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8C30176" w14:textId="569C8A08" w:rsidR="00197EC1" w:rsidRPr="002C3FC2" w:rsidRDefault="001F7603" w:rsidP="00197EC1">
      <w:pPr>
        <w:pStyle w:val="a5"/>
        <w:tabs>
          <w:tab w:val="right" w:pos="9180"/>
        </w:tabs>
        <w:ind w:right="-58"/>
        <w:rPr>
          <w:rFonts w:eastAsia="SimSun"/>
          <w:bCs w:val="0"/>
          <w:sz w:val="28"/>
          <w:lang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w:t>
      </w:r>
      <w:r w:rsidR="00747980">
        <w:rPr>
          <w:bCs w:val="0"/>
          <w:sz w:val="28"/>
        </w:rPr>
        <w:t>1</w:t>
      </w:r>
      <w:r w:rsidR="002C3FC2">
        <w:rPr>
          <w:bCs w:val="0"/>
          <w:sz w:val="28"/>
        </w:rPr>
        <w:t>2</w:t>
      </w:r>
      <w:r w:rsidR="00D6015A">
        <w:rPr>
          <w:rFonts w:hint="eastAsia"/>
          <w:bCs w:val="0"/>
          <w:sz w:val="28"/>
          <w:lang w:eastAsia="ko-KR"/>
        </w:rPr>
        <w:t>b</w:t>
      </w:r>
      <w:r w:rsidR="00D6015A">
        <w:rPr>
          <w:bCs w:val="0"/>
          <w:sz w:val="28"/>
          <w:lang w:eastAsia="ko-KR"/>
        </w:rPr>
        <w:t>is-e</w:t>
      </w:r>
      <w:r w:rsidR="00197EC1" w:rsidRPr="00FC6EBE">
        <w:rPr>
          <w:bCs w:val="0"/>
          <w:sz w:val="28"/>
        </w:rPr>
        <w:tab/>
      </w:r>
      <w:r w:rsidR="00D85D53" w:rsidRPr="00D85D53">
        <w:rPr>
          <w:bCs w:val="0"/>
          <w:sz w:val="28"/>
        </w:rPr>
        <w:t>R1-</w:t>
      </w:r>
      <w:r w:rsidR="00D85D53" w:rsidRPr="00D72E82">
        <w:rPr>
          <w:bCs w:val="0"/>
          <w:sz w:val="28"/>
        </w:rPr>
        <w:t>2</w:t>
      </w:r>
      <w:r w:rsidR="002C3FC2" w:rsidRPr="00D72E82">
        <w:rPr>
          <w:bCs w:val="0"/>
          <w:sz w:val="28"/>
        </w:rPr>
        <w:t>3</w:t>
      </w:r>
      <w:r w:rsidR="00547A33">
        <w:rPr>
          <w:bCs w:val="0"/>
          <w:sz w:val="28"/>
        </w:rPr>
        <w:t>03753</w:t>
      </w:r>
    </w:p>
    <w:p w14:paraId="0C1BBD2C" w14:textId="45CAD7F6" w:rsidR="00281A16" w:rsidRPr="00912280" w:rsidRDefault="00D6015A" w:rsidP="00281A16">
      <w:pPr>
        <w:pStyle w:val="a5"/>
        <w:rPr>
          <w:bCs w:val="0"/>
          <w:sz w:val="28"/>
        </w:rPr>
      </w:pPr>
      <w:r>
        <w:rPr>
          <w:bCs w:val="0"/>
          <w:sz w:val="28"/>
          <w:szCs w:val="24"/>
          <w:lang w:eastAsia="ko-KR"/>
        </w:rPr>
        <w:t>e-Meeting, April</w:t>
      </w:r>
      <w:r w:rsidR="002C3FC2">
        <w:rPr>
          <w:bCs w:val="0"/>
          <w:sz w:val="28"/>
          <w:szCs w:val="24"/>
          <w:lang w:eastAsia="ko-KR"/>
        </w:rPr>
        <w:t xml:space="preserve"> </w:t>
      </w:r>
      <w:r>
        <w:rPr>
          <w:bCs w:val="0"/>
          <w:sz w:val="28"/>
          <w:szCs w:val="24"/>
          <w:lang w:eastAsia="ko-KR"/>
        </w:rPr>
        <w:t>1</w:t>
      </w:r>
      <w:r w:rsidR="002C3FC2">
        <w:rPr>
          <w:bCs w:val="0"/>
          <w:sz w:val="28"/>
          <w:szCs w:val="24"/>
          <w:lang w:eastAsia="ko-KR"/>
        </w:rPr>
        <w:t>7</w:t>
      </w:r>
      <w:r w:rsidR="004F6F00">
        <w:rPr>
          <w:bCs w:val="0"/>
          <w:sz w:val="28"/>
          <w:szCs w:val="24"/>
          <w:vertAlign w:val="superscript"/>
          <w:lang w:eastAsia="ko-KR"/>
        </w:rPr>
        <w:t>th</w:t>
      </w:r>
      <w:r w:rsidR="00281A16">
        <w:rPr>
          <w:rFonts w:hint="eastAsia"/>
          <w:bCs w:val="0"/>
          <w:sz w:val="28"/>
          <w:szCs w:val="24"/>
          <w:lang w:eastAsia="ko-KR"/>
        </w:rPr>
        <w:t xml:space="preserve"> </w:t>
      </w:r>
      <w:r w:rsidR="00366C65">
        <w:rPr>
          <w:bCs w:val="0"/>
          <w:sz w:val="28"/>
          <w:szCs w:val="24"/>
          <w:lang w:eastAsia="ko-KR"/>
        </w:rPr>
        <w:t xml:space="preserve">– </w:t>
      </w:r>
      <w:r>
        <w:rPr>
          <w:bCs w:val="0"/>
          <w:sz w:val="28"/>
          <w:szCs w:val="24"/>
          <w:lang w:eastAsia="ko-KR"/>
        </w:rPr>
        <w:t>26</w:t>
      </w:r>
      <w:r>
        <w:rPr>
          <w:bCs w:val="0"/>
          <w:sz w:val="28"/>
          <w:szCs w:val="24"/>
          <w:vertAlign w:val="superscript"/>
          <w:lang w:eastAsia="ko-KR"/>
        </w:rPr>
        <w:t>th</w:t>
      </w:r>
      <w:r w:rsidR="00D321A9">
        <w:rPr>
          <w:bCs w:val="0"/>
          <w:sz w:val="28"/>
          <w:szCs w:val="24"/>
          <w:lang w:eastAsia="ko-KR"/>
        </w:rPr>
        <w:t>,</w:t>
      </w:r>
      <w:r w:rsidR="000A5B41">
        <w:rPr>
          <w:bCs w:val="0"/>
          <w:sz w:val="28"/>
          <w:szCs w:val="24"/>
          <w:lang w:eastAsia="ko-KR"/>
        </w:rPr>
        <w:t xml:space="preserve"> 202</w:t>
      </w:r>
      <w:r w:rsidR="002C3FC2">
        <w:rPr>
          <w:bCs w:val="0"/>
          <w:sz w:val="28"/>
          <w:szCs w:val="24"/>
          <w:lang w:eastAsia="ko-KR"/>
        </w:rPr>
        <w:t>3</w:t>
      </w:r>
    </w:p>
    <w:p w14:paraId="1F350865" w14:textId="77777777" w:rsidR="00197EC1" w:rsidRPr="004032AA" w:rsidRDefault="00197EC1" w:rsidP="00197EC1">
      <w:pPr>
        <w:pStyle w:val="a9"/>
        <w:rPr>
          <w:lang w:val="en-GB"/>
        </w:rPr>
      </w:pPr>
    </w:p>
    <w:p w14:paraId="508FC223" w14:textId="4958B4A2"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D6015A">
        <w:rPr>
          <w:rFonts w:ascii="Arial" w:hAnsi="Arial"/>
          <w:sz w:val="24"/>
          <w:lang w:val="en-US"/>
        </w:rPr>
        <w:t>17.4</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22F317A3"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056AF3" w:rsidRPr="00056AF3">
        <w:rPr>
          <w:rFonts w:ascii="Arial" w:hAnsi="Arial"/>
          <w:sz w:val="24"/>
        </w:rPr>
        <w:t xml:space="preserve">Discussion on </w:t>
      </w:r>
      <w:r w:rsidR="00D6015A">
        <w:rPr>
          <w:rFonts w:ascii="Arial" w:hAnsi="Arial"/>
          <w:sz w:val="24"/>
        </w:rPr>
        <w:t xml:space="preserve">UE features for </w:t>
      </w:r>
      <w:r w:rsidR="006C3DC8">
        <w:rPr>
          <w:rFonts w:ascii="Arial" w:hAnsi="Arial"/>
          <w:sz w:val="24"/>
        </w:rPr>
        <w:t xml:space="preserve">NR </w:t>
      </w:r>
      <w:r w:rsidR="00D6015A">
        <w:rPr>
          <w:rFonts w:ascii="Arial" w:hAnsi="Arial"/>
          <w:sz w:val="24"/>
        </w:rPr>
        <w:t>NCR</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050417" w:rsidRDefault="00197EC1" w:rsidP="001424A5">
      <w:pPr>
        <w:pStyle w:val="1"/>
      </w:pPr>
      <w:r w:rsidRPr="00050417">
        <w:t>Introduction</w:t>
      </w:r>
      <w:bookmarkEnd w:id="2"/>
    </w:p>
    <w:p w14:paraId="7572521E" w14:textId="1812D89B" w:rsidR="007D56AF" w:rsidRDefault="00B7449F" w:rsidP="00B7449F">
      <w:pPr>
        <w:rPr>
          <w:lang w:eastAsia="ko-KR"/>
        </w:rPr>
      </w:pPr>
      <w:r>
        <w:rPr>
          <w:lang w:eastAsia="ko-KR"/>
        </w:rPr>
        <w:t xml:space="preserve">In this contribution, we </w:t>
      </w:r>
      <w:r w:rsidR="003C08E8">
        <w:rPr>
          <w:lang w:eastAsia="ko-KR"/>
        </w:rPr>
        <w:t>provide our views on</w:t>
      </w:r>
      <w:r w:rsidR="005401F0">
        <w:rPr>
          <w:lang w:eastAsia="ko-KR"/>
        </w:rPr>
        <w:t xml:space="preserve"> </w:t>
      </w:r>
      <w:r w:rsidR="003C08E8">
        <w:rPr>
          <w:lang w:eastAsia="ko-KR"/>
        </w:rPr>
        <w:t xml:space="preserve">UE features for </w:t>
      </w:r>
      <w:r w:rsidR="00883D44">
        <w:rPr>
          <w:lang w:eastAsia="ko-KR"/>
        </w:rPr>
        <w:t xml:space="preserve">NR </w:t>
      </w:r>
      <w:r w:rsidR="003C08E8">
        <w:rPr>
          <w:lang w:eastAsia="ko-KR"/>
        </w:rPr>
        <w:t>NCR</w:t>
      </w:r>
      <w:r w:rsidR="008E7C82">
        <w:rPr>
          <w:lang w:eastAsia="ko-KR"/>
        </w:rPr>
        <w:t>.</w:t>
      </w:r>
    </w:p>
    <w:p w14:paraId="600252B4" w14:textId="77777777" w:rsidR="00CE304C" w:rsidRPr="007D56AF" w:rsidRDefault="00CE304C" w:rsidP="000A67CA">
      <w:pPr>
        <w:rPr>
          <w:lang w:eastAsia="ko-KR"/>
        </w:rPr>
      </w:pPr>
    </w:p>
    <w:p w14:paraId="66C84697" w14:textId="29612DD4" w:rsidR="00B7449F" w:rsidRPr="00B7449F" w:rsidRDefault="004864AD" w:rsidP="00881572">
      <w:pPr>
        <w:pStyle w:val="1"/>
        <w:rPr>
          <w:rFonts w:cs="Arial"/>
        </w:rPr>
      </w:pPr>
      <w:r>
        <w:t>Support of legacy UE features for NCR-MT</w:t>
      </w:r>
    </w:p>
    <w:p w14:paraId="7AEA12E0" w14:textId="71C61744" w:rsidR="00A84395" w:rsidRDefault="00A84395" w:rsidP="00A84395">
      <w:pPr>
        <w:rPr>
          <w:rFonts w:eastAsia="바탕체"/>
          <w:lang w:val="en-US" w:eastAsia="ko-KR"/>
        </w:rPr>
      </w:pPr>
      <w:r>
        <w:rPr>
          <w:rFonts w:eastAsia="바탕체" w:hint="eastAsia"/>
          <w:lang w:val="en-US" w:eastAsia="ko-KR"/>
        </w:rPr>
        <w:t>I</w:t>
      </w:r>
      <w:r>
        <w:rPr>
          <w:rFonts w:eastAsia="바탕체"/>
          <w:lang w:val="en-US" w:eastAsia="ko-KR"/>
        </w:rPr>
        <w:t>n the RAN1#110</w:t>
      </w:r>
      <w:r>
        <w:rPr>
          <w:rFonts w:eastAsia="바탕체" w:hint="eastAsia"/>
          <w:lang w:val="en-US" w:eastAsia="ko-KR"/>
        </w:rPr>
        <w:t>b</w:t>
      </w:r>
      <w:r>
        <w:rPr>
          <w:rFonts w:eastAsia="바탕체"/>
          <w:lang w:val="en-US" w:eastAsia="ko-KR"/>
        </w:rPr>
        <w:t>is meeting, it was agreed to support CSI measurement/reporting and sounding procedure for NCR-MT in C-link as follows [1]. However,</w:t>
      </w:r>
      <w:r w:rsidR="00AC3D5A">
        <w:rPr>
          <w:rFonts w:eastAsia="바탕체"/>
          <w:lang w:val="en-US" w:eastAsia="ko-KR"/>
        </w:rPr>
        <w:t xml:space="preserve"> the specific</w:t>
      </w:r>
      <w:r w:rsidRPr="000B5715">
        <w:rPr>
          <w:rFonts w:eastAsia="바탕체"/>
          <w:lang w:val="en-US" w:eastAsia="ko-KR"/>
        </w:rPr>
        <w:t xml:space="preserve"> feature</w:t>
      </w:r>
      <w:r w:rsidR="000E541D">
        <w:rPr>
          <w:rFonts w:eastAsia="바탕체"/>
          <w:lang w:val="en-US" w:eastAsia="ko-KR"/>
        </w:rPr>
        <w:t>s</w:t>
      </w:r>
      <w:r w:rsidRPr="000B5715">
        <w:rPr>
          <w:rFonts w:eastAsia="바탕체"/>
          <w:lang w:val="en-US" w:eastAsia="ko-KR"/>
        </w:rPr>
        <w:t xml:space="preserve"> </w:t>
      </w:r>
      <w:r w:rsidR="00AC3D5A">
        <w:rPr>
          <w:rFonts w:eastAsia="바탕체"/>
          <w:lang w:val="en-US" w:eastAsia="ko-KR"/>
        </w:rPr>
        <w:t xml:space="preserve">that </w:t>
      </w:r>
      <w:r w:rsidRPr="000B5715">
        <w:rPr>
          <w:rFonts w:eastAsia="바탕체"/>
          <w:lang w:val="en-US" w:eastAsia="ko-KR"/>
        </w:rPr>
        <w:t>NCR-MT support</w:t>
      </w:r>
      <w:r w:rsidR="00AC3D5A">
        <w:rPr>
          <w:rFonts w:eastAsia="바탕체"/>
          <w:lang w:val="en-US" w:eastAsia="ko-KR"/>
        </w:rPr>
        <w:t>s</w:t>
      </w:r>
      <w:r w:rsidRPr="000B5715">
        <w:rPr>
          <w:rFonts w:eastAsia="바탕체"/>
          <w:lang w:val="en-US" w:eastAsia="ko-KR"/>
        </w:rPr>
        <w:t xml:space="preserve"> </w:t>
      </w:r>
      <w:r w:rsidR="00AC3D5A">
        <w:rPr>
          <w:rFonts w:eastAsia="바탕체"/>
          <w:lang w:val="en-US" w:eastAsia="ko-KR"/>
        </w:rPr>
        <w:t>have not yet been determined</w:t>
      </w:r>
      <w:r w:rsidRPr="000B5715">
        <w:rPr>
          <w:rFonts w:eastAsia="바탕체"/>
          <w:lang w:val="en-US" w:eastAsia="ko-KR"/>
        </w:rPr>
        <w:t>.</w:t>
      </w:r>
    </w:p>
    <w:tbl>
      <w:tblPr>
        <w:tblStyle w:val="aa"/>
        <w:tblW w:w="0" w:type="auto"/>
        <w:tblLook w:val="04A0" w:firstRow="1" w:lastRow="0" w:firstColumn="1" w:lastColumn="0" w:noHBand="0" w:noVBand="1"/>
      </w:tblPr>
      <w:tblGrid>
        <w:gridCol w:w="9629"/>
      </w:tblGrid>
      <w:tr w:rsidR="00A84395" w14:paraId="1E50948A" w14:textId="77777777" w:rsidTr="006F3C21">
        <w:tc>
          <w:tcPr>
            <w:tcW w:w="9629" w:type="dxa"/>
          </w:tcPr>
          <w:p w14:paraId="00E3167D" w14:textId="77777777" w:rsidR="00A84395" w:rsidRPr="00D9175F" w:rsidRDefault="00A84395" w:rsidP="006F3C21">
            <w:pPr>
              <w:overflowPunct/>
              <w:autoSpaceDE/>
              <w:autoSpaceDN/>
              <w:adjustRightInd/>
              <w:spacing w:after="0"/>
              <w:jc w:val="left"/>
              <w:textAlignment w:val="auto"/>
              <w:rPr>
                <w:rFonts w:ascii="Times" w:eastAsia="바탕" w:hAnsi="Times"/>
                <w:b/>
                <w:bCs/>
                <w:iCs/>
                <w:sz w:val="20"/>
                <w:szCs w:val="24"/>
                <w:highlight w:val="green"/>
                <w:lang w:eastAsia="en-US"/>
              </w:rPr>
            </w:pPr>
            <w:r w:rsidRPr="00D9175F">
              <w:rPr>
                <w:rFonts w:ascii="Times" w:eastAsia="바탕" w:hAnsi="Times"/>
                <w:b/>
                <w:bCs/>
                <w:iCs/>
                <w:sz w:val="20"/>
                <w:szCs w:val="24"/>
                <w:highlight w:val="green"/>
                <w:lang w:eastAsia="en-US"/>
              </w:rPr>
              <w:t>Agreement</w:t>
            </w:r>
          </w:p>
          <w:p w14:paraId="22E2574F" w14:textId="77777777" w:rsidR="00A84395" w:rsidRPr="00D9175F" w:rsidRDefault="00A84395" w:rsidP="006F3C21">
            <w:pPr>
              <w:overflowPunct/>
              <w:autoSpaceDE/>
              <w:autoSpaceDN/>
              <w:adjustRightInd/>
              <w:spacing w:after="0"/>
              <w:jc w:val="left"/>
              <w:textAlignment w:val="auto"/>
              <w:rPr>
                <w:rFonts w:ascii="Times" w:eastAsia="바탕" w:hAnsi="Times"/>
                <w:bCs/>
                <w:iCs/>
                <w:sz w:val="20"/>
                <w:szCs w:val="24"/>
                <w:lang w:eastAsia="en-US"/>
              </w:rPr>
            </w:pPr>
            <w:r w:rsidRPr="00D9175F">
              <w:rPr>
                <w:rFonts w:ascii="Times" w:eastAsia="바탕" w:hAnsi="Times"/>
                <w:bCs/>
                <w:iCs/>
                <w:sz w:val="20"/>
                <w:szCs w:val="24"/>
                <w:lang w:eastAsia="en-US"/>
              </w:rPr>
              <w:t>To support CSI measurement/reporting mechanisms for NCR-MT in C-link</w:t>
            </w:r>
          </w:p>
          <w:p w14:paraId="603C3762" w14:textId="77777777" w:rsidR="00A84395" w:rsidRPr="00D9175F" w:rsidRDefault="00A84395" w:rsidP="00BE699C">
            <w:pPr>
              <w:numPr>
                <w:ilvl w:val="0"/>
                <w:numId w:val="27"/>
              </w:numPr>
              <w:overflowPunct/>
              <w:autoSpaceDE/>
              <w:autoSpaceDN/>
              <w:adjustRightInd/>
              <w:spacing w:after="0"/>
              <w:contextualSpacing/>
              <w:jc w:val="left"/>
              <w:textAlignment w:val="auto"/>
              <w:rPr>
                <w:rFonts w:ascii="Times" w:eastAsia="바탕" w:hAnsi="Times"/>
                <w:bCs/>
                <w:iCs/>
                <w:sz w:val="20"/>
                <w:szCs w:val="24"/>
                <w:lang w:eastAsia="en-US"/>
              </w:rPr>
            </w:pPr>
            <w:r w:rsidRPr="00D9175F">
              <w:rPr>
                <w:rFonts w:ascii="Times" w:eastAsia="바탕" w:hAnsi="Times"/>
                <w:bCs/>
                <w:iCs/>
                <w:sz w:val="20"/>
                <w:szCs w:val="24"/>
                <w:lang w:eastAsia="en-US"/>
              </w:rPr>
              <w:t>The necessary legacy mechanism for receiving CSI-RS is reused for NC</w:t>
            </w:r>
            <w:r w:rsidRPr="00D9175F">
              <w:rPr>
                <w:rFonts w:ascii="Times" w:eastAsia="바탕" w:hAnsi="Times" w:hint="eastAsia"/>
                <w:bCs/>
                <w:iCs/>
                <w:sz w:val="20"/>
                <w:szCs w:val="24"/>
                <w:lang w:eastAsia="en-US"/>
              </w:rPr>
              <w:t>R</w:t>
            </w:r>
            <w:r w:rsidRPr="00D9175F">
              <w:rPr>
                <w:rFonts w:ascii="Times" w:eastAsia="바탕" w:hAnsi="Times"/>
                <w:bCs/>
                <w:iCs/>
                <w:sz w:val="20"/>
                <w:szCs w:val="24"/>
                <w:lang w:eastAsia="en-US"/>
              </w:rPr>
              <w:t>-MT.</w:t>
            </w:r>
          </w:p>
          <w:p w14:paraId="01258D19" w14:textId="77777777" w:rsidR="00A84395" w:rsidRPr="00D9175F" w:rsidRDefault="00A84395" w:rsidP="00BE699C">
            <w:pPr>
              <w:numPr>
                <w:ilvl w:val="0"/>
                <w:numId w:val="27"/>
              </w:numPr>
              <w:overflowPunct/>
              <w:autoSpaceDE/>
              <w:autoSpaceDN/>
              <w:adjustRightInd/>
              <w:spacing w:after="0"/>
              <w:contextualSpacing/>
              <w:jc w:val="left"/>
              <w:textAlignment w:val="auto"/>
              <w:rPr>
                <w:rFonts w:ascii="Times" w:eastAsia="바탕" w:hAnsi="Times"/>
                <w:bCs/>
                <w:iCs/>
                <w:sz w:val="20"/>
                <w:szCs w:val="24"/>
                <w:lang w:eastAsia="en-US"/>
              </w:rPr>
            </w:pPr>
            <w:r w:rsidRPr="00D9175F">
              <w:rPr>
                <w:rFonts w:ascii="Times" w:eastAsia="바탕" w:hAnsi="Times"/>
                <w:bCs/>
                <w:iCs/>
                <w:sz w:val="20"/>
                <w:szCs w:val="24"/>
                <w:lang w:eastAsia="en-US"/>
              </w:rPr>
              <w:t>The necessary legacy mechanism for reporting CSI is reused for NCR-MT.</w:t>
            </w:r>
          </w:p>
          <w:p w14:paraId="18A2B5D3" w14:textId="77777777" w:rsidR="00A84395" w:rsidRPr="00D9175F" w:rsidRDefault="00A84395" w:rsidP="00BE699C">
            <w:pPr>
              <w:numPr>
                <w:ilvl w:val="0"/>
                <w:numId w:val="27"/>
              </w:numPr>
              <w:overflowPunct/>
              <w:autoSpaceDE/>
              <w:autoSpaceDN/>
              <w:adjustRightInd/>
              <w:spacing w:after="0"/>
              <w:contextualSpacing/>
              <w:jc w:val="left"/>
              <w:textAlignment w:val="auto"/>
              <w:rPr>
                <w:rFonts w:ascii="Times" w:eastAsia="바탕" w:hAnsi="Times"/>
                <w:bCs/>
                <w:iCs/>
                <w:sz w:val="20"/>
                <w:szCs w:val="24"/>
                <w:lang w:eastAsia="en-US"/>
              </w:rPr>
            </w:pPr>
            <w:r w:rsidRPr="00D9175F">
              <w:rPr>
                <w:rFonts w:ascii="Times" w:eastAsia="바탕" w:hAnsi="Times"/>
                <w:bCs/>
                <w:iCs/>
                <w:sz w:val="20"/>
                <w:szCs w:val="24"/>
                <w:lang w:eastAsia="en-US"/>
              </w:rPr>
              <w:t>FFS: The details of the necessary mechanisms will be further discussed and decided.</w:t>
            </w:r>
          </w:p>
          <w:p w14:paraId="35262CE8" w14:textId="77777777" w:rsidR="00A84395" w:rsidRPr="00D9175F" w:rsidRDefault="00A84395" w:rsidP="00BE699C">
            <w:pPr>
              <w:numPr>
                <w:ilvl w:val="0"/>
                <w:numId w:val="27"/>
              </w:numPr>
              <w:overflowPunct/>
              <w:autoSpaceDE/>
              <w:autoSpaceDN/>
              <w:adjustRightInd/>
              <w:spacing w:after="0"/>
              <w:contextualSpacing/>
              <w:jc w:val="left"/>
              <w:textAlignment w:val="auto"/>
              <w:rPr>
                <w:rFonts w:ascii="Times" w:eastAsia="바탕" w:hAnsi="Times"/>
                <w:bCs/>
                <w:iCs/>
                <w:sz w:val="20"/>
                <w:szCs w:val="24"/>
                <w:lang w:eastAsia="en-US"/>
              </w:rPr>
            </w:pPr>
            <w:r w:rsidRPr="00D9175F">
              <w:rPr>
                <w:rFonts w:ascii="Times" w:eastAsia="바탕" w:hAnsi="Times"/>
                <w:bCs/>
                <w:iCs/>
                <w:sz w:val="20"/>
                <w:szCs w:val="24"/>
                <w:lang w:eastAsia="en-US"/>
              </w:rPr>
              <w:t>Note: this does not mean all the legacy procedures for receiving CSI-</w:t>
            </w:r>
            <w:r w:rsidRPr="00D9175F">
              <w:rPr>
                <w:rFonts w:ascii="Times" w:eastAsia="바탕" w:hAnsi="Times" w:hint="eastAsia"/>
                <w:bCs/>
                <w:iCs/>
                <w:sz w:val="20"/>
                <w:szCs w:val="24"/>
                <w:lang w:eastAsia="en-US"/>
              </w:rPr>
              <w:t>RS</w:t>
            </w:r>
            <w:r w:rsidRPr="00D9175F">
              <w:rPr>
                <w:rFonts w:ascii="Times" w:eastAsia="바탕" w:hAnsi="Times"/>
                <w:bCs/>
                <w:iCs/>
                <w:sz w:val="20"/>
                <w:szCs w:val="24"/>
                <w:lang w:eastAsia="en-US"/>
              </w:rPr>
              <w:t xml:space="preserve"> and reporting CSI will be supported. </w:t>
            </w:r>
          </w:p>
          <w:p w14:paraId="149589AD" w14:textId="77777777" w:rsidR="00A84395" w:rsidRPr="00D9175F" w:rsidRDefault="00A84395" w:rsidP="006F3C21">
            <w:pPr>
              <w:overflowPunct/>
              <w:autoSpaceDE/>
              <w:autoSpaceDN/>
              <w:adjustRightInd/>
              <w:spacing w:after="0"/>
              <w:jc w:val="left"/>
              <w:textAlignment w:val="auto"/>
              <w:rPr>
                <w:rFonts w:ascii="Times" w:eastAsia="바탕" w:hAnsi="Times" w:cs="Times"/>
                <w:sz w:val="20"/>
                <w:szCs w:val="44"/>
                <w:lang w:eastAsia="x-none"/>
              </w:rPr>
            </w:pPr>
          </w:p>
          <w:p w14:paraId="47CF7552" w14:textId="77777777" w:rsidR="00A84395" w:rsidRPr="00D9175F" w:rsidRDefault="00A84395" w:rsidP="006F3C21">
            <w:pPr>
              <w:overflowPunct/>
              <w:autoSpaceDE/>
              <w:autoSpaceDN/>
              <w:adjustRightInd/>
              <w:spacing w:after="0"/>
              <w:jc w:val="left"/>
              <w:textAlignment w:val="auto"/>
              <w:rPr>
                <w:rFonts w:ascii="Times" w:eastAsia="바탕" w:hAnsi="Times"/>
                <w:b/>
                <w:bCs/>
                <w:iCs/>
                <w:sz w:val="20"/>
                <w:szCs w:val="24"/>
                <w:highlight w:val="green"/>
                <w:lang w:eastAsia="en-US"/>
              </w:rPr>
            </w:pPr>
            <w:r w:rsidRPr="00D9175F">
              <w:rPr>
                <w:rFonts w:ascii="Times" w:eastAsia="바탕" w:hAnsi="Times"/>
                <w:b/>
                <w:bCs/>
                <w:iCs/>
                <w:sz w:val="20"/>
                <w:szCs w:val="24"/>
                <w:highlight w:val="green"/>
                <w:lang w:eastAsia="en-US"/>
              </w:rPr>
              <w:t>Agreement</w:t>
            </w:r>
          </w:p>
          <w:p w14:paraId="7CD4A736" w14:textId="77777777" w:rsidR="00A84395" w:rsidRPr="00D9175F" w:rsidRDefault="00A84395" w:rsidP="006F3C21">
            <w:pPr>
              <w:overflowPunct/>
              <w:autoSpaceDE/>
              <w:autoSpaceDN/>
              <w:adjustRightInd/>
              <w:spacing w:after="0"/>
              <w:jc w:val="left"/>
              <w:textAlignment w:val="auto"/>
              <w:rPr>
                <w:rFonts w:ascii="Times" w:eastAsia="바탕" w:hAnsi="Times"/>
                <w:bCs/>
                <w:iCs/>
                <w:sz w:val="20"/>
                <w:szCs w:val="24"/>
                <w:lang w:eastAsia="en-US"/>
              </w:rPr>
            </w:pPr>
            <w:r w:rsidRPr="00D9175F">
              <w:rPr>
                <w:rFonts w:ascii="Times" w:eastAsia="바탕" w:hAnsi="Times"/>
                <w:bCs/>
                <w:iCs/>
                <w:sz w:val="20"/>
                <w:szCs w:val="24"/>
                <w:lang w:eastAsia="en-US"/>
              </w:rPr>
              <w:t>To support the sounding procedure for NCR-MT in C link, the necessary mechanism of legacy UE sounding procedure is supported.</w:t>
            </w:r>
          </w:p>
          <w:p w14:paraId="051FB1AA" w14:textId="77777777" w:rsidR="00A84395" w:rsidRPr="00D9175F" w:rsidRDefault="00A84395" w:rsidP="00BE699C">
            <w:pPr>
              <w:numPr>
                <w:ilvl w:val="0"/>
                <w:numId w:val="28"/>
              </w:numPr>
              <w:overflowPunct/>
              <w:autoSpaceDE/>
              <w:autoSpaceDN/>
              <w:adjustRightInd/>
              <w:spacing w:after="0"/>
              <w:contextualSpacing/>
              <w:jc w:val="left"/>
              <w:textAlignment w:val="auto"/>
              <w:rPr>
                <w:rFonts w:ascii="Times" w:eastAsia="바탕" w:hAnsi="Times"/>
                <w:bCs/>
                <w:iCs/>
                <w:sz w:val="20"/>
                <w:szCs w:val="24"/>
                <w:lang w:eastAsia="en-US"/>
              </w:rPr>
            </w:pPr>
            <w:r w:rsidRPr="00D9175F">
              <w:rPr>
                <w:rFonts w:ascii="Times" w:eastAsia="바탕" w:hAnsi="Times"/>
                <w:bCs/>
                <w:iCs/>
                <w:sz w:val="20"/>
                <w:szCs w:val="24"/>
                <w:lang w:eastAsia="en-US"/>
              </w:rPr>
              <w:t xml:space="preserve">FFS: The details of </w:t>
            </w:r>
            <w:r w:rsidRPr="00D9175F">
              <w:rPr>
                <w:rFonts w:ascii="Times" w:eastAsia="바탕" w:hAnsi="Times" w:hint="eastAsia"/>
                <w:bCs/>
                <w:iCs/>
                <w:sz w:val="20"/>
                <w:szCs w:val="24"/>
                <w:lang w:eastAsia="en-US"/>
              </w:rPr>
              <w:t>t</w:t>
            </w:r>
            <w:r w:rsidRPr="00D9175F">
              <w:rPr>
                <w:rFonts w:ascii="Times" w:eastAsia="바탕" w:hAnsi="Times"/>
                <w:bCs/>
                <w:iCs/>
                <w:sz w:val="20"/>
                <w:szCs w:val="24"/>
                <w:lang w:eastAsia="en-US"/>
              </w:rPr>
              <w:t>he necessary mechanism of legacy UE sounding procedure.</w:t>
            </w:r>
          </w:p>
          <w:p w14:paraId="2BEF81BA" w14:textId="77777777" w:rsidR="00A84395" w:rsidRPr="00D9175F" w:rsidRDefault="00A84395" w:rsidP="00BE699C">
            <w:pPr>
              <w:numPr>
                <w:ilvl w:val="0"/>
                <w:numId w:val="28"/>
              </w:numPr>
              <w:overflowPunct/>
              <w:autoSpaceDE/>
              <w:autoSpaceDN/>
              <w:adjustRightInd/>
              <w:spacing w:after="0"/>
              <w:contextualSpacing/>
              <w:jc w:val="left"/>
              <w:textAlignment w:val="auto"/>
              <w:rPr>
                <w:rFonts w:ascii="Times" w:eastAsia="바탕" w:hAnsi="Times"/>
                <w:bCs/>
                <w:iCs/>
                <w:sz w:val="20"/>
                <w:szCs w:val="24"/>
                <w:lang w:eastAsia="en-US"/>
              </w:rPr>
            </w:pPr>
            <w:r w:rsidRPr="00D9175F">
              <w:rPr>
                <w:rFonts w:ascii="Times" w:eastAsia="바탕" w:hAnsi="Times"/>
                <w:bCs/>
                <w:iCs/>
                <w:sz w:val="20"/>
                <w:szCs w:val="24"/>
                <w:lang w:eastAsia="en-US"/>
              </w:rPr>
              <w:t xml:space="preserve">Note: This does not mean all legacy UE sounding procedure will be supported. </w:t>
            </w:r>
          </w:p>
        </w:tc>
      </w:tr>
    </w:tbl>
    <w:p w14:paraId="145F2F0D" w14:textId="77777777" w:rsidR="00A84395" w:rsidRDefault="00A84395" w:rsidP="00A84395">
      <w:pPr>
        <w:rPr>
          <w:rFonts w:eastAsia="바탕체"/>
          <w:lang w:val="en-US" w:eastAsia="ko-KR"/>
        </w:rPr>
      </w:pPr>
    </w:p>
    <w:p w14:paraId="229CD30D" w14:textId="77777777" w:rsidR="00A84395" w:rsidRDefault="00A84395" w:rsidP="00A84395">
      <w:pPr>
        <w:rPr>
          <w:rFonts w:eastAsia="바탕체"/>
          <w:lang w:val="en-US" w:eastAsia="ko-KR"/>
        </w:rPr>
      </w:pPr>
      <w:r>
        <w:rPr>
          <w:rFonts w:eastAsia="바탕체"/>
          <w:lang w:val="en-US" w:eastAsia="ko-KR"/>
        </w:rPr>
        <w:t xml:space="preserve">In our view, </w:t>
      </w:r>
      <w:r w:rsidRPr="00FB71B5">
        <w:rPr>
          <w:rFonts w:eastAsia="바탕체"/>
          <w:lang w:val="en-US" w:eastAsia="ko-KR"/>
        </w:rPr>
        <w:t xml:space="preserve">the basic L1 feature required for the operation of NCR-MT </w:t>
      </w:r>
      <w:r>
        <w:rPr>
          <w:rFonts w:eastAsia="바탕체"/>
          <w:lang w:val="en-US" w:eastAsia="ko-KR"/>
        </w:rPr>
        <w:t>may</w:t>
      </w:r>
      <w:r w:rsidRPr="00FB71B5">
        <w:rPr>
          <w:rFonts w:eastAsia="바탕체"/>
          <w:lang w:val="en-US" w:eastAsia="ko-KR"/>
        </w:rPr>
        <w:t xml:space="preserve"> not </w:t>
      </w:r>
      <w:r>
        <w:rPr>
          <w:rFonts w:eastAsia="바탕체"/>
          <w:lang w:val="en-US" w:eastAsia="ko-KR"/>
        </w:rPr>
        <w:t xml:space="preserve">be </w:t>
      </w:r>
      <w:r w:rsidRPr="00FB71B5">
        <w:rPr>
          <w:rFonts w:eastAsia="바탕체"/>
          <w:lang w:val="en-US" w:eastAsia="ko-KR"/>
        </w:rPr>
        <w:t>much different from that of IAB-MT.</w:t>
      </w:r>
      <w:r>
        <w:rPr>
          <w:rFonts w:eastAsia="바탕체"/>
          <w:lang w:val="en-US" w:eastAsia="ko-KR"/>
        </w:rPr>
        <w:t xml:space="preserve"> </w:t>
      </w:r>
      <w:r w:rsidRPr="00FB71B5">
        <w:rPr>
          <w:rFonts w:eastAsia="바탕체"/>
          <w:lang w:val="en-US" w:eastAsia="ko-KR"/>
        </w:rPr>
        <w:t xml:space="preserve">The discussion </w:t>
      </w:r>
      <w:r>
        <w:rPr>
          <w:rFonts w:eastAsia="바탕체"/>
          <w:lang w:val="en-US" w:eastAsia="ko-KR"/>
        </w:rPr>
        <w:t>on</w:t>
      </w:r>
      <w:r w:rsidRPr="00FB71B5">
        <w:rPr>
          <w:rFonts w:eastAsia="바탕체"/>
          <w:lang w:val="en-US" w:eastAsia="ko-KR"/>
        </w:rPr>
        <w:t xml:space="preserve"> the L1 mandatory features to be supported </w:t>
      </w:r>
      <w:r>
        <w:rPr>
          <w:rFonts w:eastAsia="바탕체"/>
          <w:lang w:val="en-US" w:eastAsia="ko-KR"/>
        </w:rPr>
        <w:t xml:space="preserve">for IAB-MT </w:t>
      </w:r>
      <w:r w:rsidRPr="00FB71B5">
        <w:rPr>
          <w:rFonts w:eastAsia="바탕체"/>
          <w:lang w:val="en-US" w:eastAsia="ko-KR"/>
        </w:rPr>
        <w:t>was conducted in Rel-16 IAB</w:t>
      </w:r>
      <w:r>
        <w:rPr>
          <w:rFonts w:eastAsia="바탕체"/>
          <w:lang w:val="en-US" w:eastAsia="ko-KR"/>
        </w:rPr>
        <w:t xml:space="preserve"> WI</w:t>
      </w:r>
      <w:r w:rsidRPr="00FB71B5">
        <w:rPr>
          <w:rFonts w:eastAsia="바탕체"/>
          <w:lang w:val="en-US" w:eastAsia="ko-KR"/>
        </w:rPr>
        <w:t xml:space="preserve">, </w:t>
      </w:r>
      <w:r w:rsidRPr="006F1F8D">
        <w:rPr>
          <w:rFonts w:eastAsia="바탕체"/>
          <w:lang w:val="en-US" w:eastAsia="ko-KR"/>
        </w:rPr>
        <w:t>and Table 4.2.15.1-1 of TS38.306 shows the determined L1 mandatory features of the IAB-MT.</w:t>
      </w:r>
      <w:r>
        <w:rPr>
          <w:rFonts w:eastAsia="바탕체"/>
          <w:lang w:val="en-US" w:eastAsia="ko-KR"/>
        </w:rPr>
        <w:t xml:space="preserve"> </w:t>
      </w:r>
      <w:r w:rsidRPr="00FB71B5">
        <w:rPr>
          <w:rFonts w:eastAsia="바탕체"/>
          <w:lang w:val="en-US" w:eastAsia="ko-KR"/>
        </w:rPr>
        <w:t xml:space="preserve">Table 1 </w:t>
      </w:r>
      <w:r>
        <w:rPr>
          <w:rFonts w:eastAsia="바탕체"/>
          <w:lang w:val="en-US" w:eastAsia="ko-KR"/>
        </w:rPr>
        <w:t>summarizes</w:t>
      </w:r>
      <w:r w:rsidRPr="00FB71B5">
        <w:rPr>
          <w:rFonts w:eastAsia="바탕체"/>
          <w:lang w:val="en-US" w:eastAsia="ko-KR"/>
        </w:rPr>
        <w:t xml:space="preserve"> the feature groups of the L1 mandatory features </w:t>
      </w:r>
      <w:r>
        <w:rPr>
          <w:rFonts w:eastAsia="바탕체"/>
          <w:lang w:val="en-US" w:eastAsia="ko-KR"/>
        </w:rPr>
        <w:t>for</w:t>
      </w:r>
      <w:r w:rsidRPr="00FB71B5">
        <w:rPr>
          <w:rFonts w:eastAsia="바탕체"/>
          <w:lang w:val="en-US" w:eastAsia="ko-KR"/>
        </w:rPr>
        <w:t xml:space="preserve"> IAB-MT.</w:t>
      </w:r>
    </w:p>
    <w:p w14:paraId="75595E94" w14:textId="77777777" w:rsidR="00A84395" w:rsidRDefault="00A84395" w:rsidP="00A84395">
      <w:pPr>
        <w:rPr>
          <w:rFonts w:eastAsia="바탕체"/>
          <w:lang w:val="en-US" w:eastAsia="ko-KR"/>
        </w:rPr>
      </w:pPr>
      <w:r w:rsidRPr="006F1F8D">
        <w:rPr>
          <w:rFonts w:eastAsia="바탕체"/>
          <w:lang w:val="en-US" w:eastAsia="ko-KR"/>
        </w:rPr>
        <w:t xml:space="preserve">In order to discuss the </w:t>
      </w:r>
      <w:r>
        <w:rPr>
          <w:rFonts w:eastAsia="바탕체" w:hint="eastAsia"/>
          <w:lang w:val="en-US" w:eastAsia="ko-KR"/>
        </w:rPr>
        <w:t>s</w:t>
      </w:r>
      <w:r>
        <w:rPr>
          <w:rFonts w:eastAsia="바탕체"/>
          <w:lang w:val="en-US" w:eastAsia="ko-KR"/>
        </w:rPr>
        <w:t xml:space="preserve">upport of legacy UE </w:t>
      </w:r>
      <w:r w:rsidRPr="006F1F8D">
        <w:rPr>
          <w:rFonts w:eastAsia="바탕체"/>
          <w:lang w:val="en-US" w:eastAsia="ko-KR"/>
        </w:rPr>
        <w:t xml:space="preserve">features </w:t>
      </w:r>
      <w:r>
        <w:rPr>
          <w:rFonts w:eastAsia="바탕체"/>
          <w:lang w:val="en-US" w:eastAsia="ko-KR"/>
        </w:rPr>
        <w:t>for</w:t>
      </w:r>
      <w:r w:rsidRPr="006F1F8D">
        <w:rPr>
          <w:rFonts w:eastAsia="바탕체"/>
          <w:lang w:val="en-US" w:eastAsia="ko-KR"/>
        </w:rPr>
        <w:t xml:space="preserve"> NCR-MT</w:t>
      </w:r>
      <w:r>
        <w:rPr>
          <w:rFonts w:eastAsia="바탕체"/>
          <w:lang w:val="en-US" w:eastAsia="ko-KR"/>
        </w:rPr>
        <w:t xml:space="preserve">, </w:t>
      </w:r>
      <w:r w:rsidRPr="006F1F8D">
        <w:rPr>
          <w:rFonts w:eastAsia="바탕체"/>
          <w:lang w:val="en-US" w:eastAsia="ko-KR"/>
        </w:rPr>
        <w:t>we propose to consider these L1 mandatory features of IAB-MT as mandatory features in NCR-MT</w:t>
      </w:r>
      <w:r>
        <w:rPr>
          <w:rFonts w:eastAsia="바탕체"/>
          <w:lang w:val="en-US" w:eastAsia="ko-KR"/>
        </w:rPr>
        <w:t xml:space="preserve"> as a baseline</w:t>
      </w:r>
      <w:r w:rsidRPr="006F1F8D">
        <w:rPr>
          <w:rFonts w:eastAsia="바탕체"/>
          <w:lang w:val="en-US" w:eastAsia="ko-KR"/>
        </w:rPr>
        <w:t>.</w:t>
      </w:r>
    </w:p>
    <w:p w14:paraId="008E5133" w14:textId="77777777" w:rsidR="00A84395" w:rsidRDefault="00A84395" w:rsidP="00A84395">
      <w:pPr>
        <w:rPr>
          <w:rFonts w:eastAsia="바탕체"/>
          <w:lang w:val="en-US" w:eastAsia="ko-KR"/>
        </w:rPr>
      </w:pPr>
      <w:r>
        <w:rPr>
          <w:rFonts w:eastAsia="바탕체"/>
          <w:lang w:val="en-US" w:eastAsia="ko-KR"/>
        </w:rPr>
        <w:t>From this point of view, in the case of CSI measurement/reporting and</w:t>
      </w:r>
      <w:r>
        <w:rPr>
          <w:rFonts w:eastAsia="바탕체" w:hint="eastAsia"/>
          <w:lang w:val="en-US" w:eastAsia="ko-KR"/>
        </w:rPr>
        <w:t xml:space="preserve"> </w:t>
      </w:r>
      <w:r>
        <w:rPr>
          <w:rFonts w:eastAsia="바탕체"/>
          <w:lang w:val="en-US" w:eastAsia="ko-KR"/>
        </w:rPr>
        <w:t xml:space="preserve">sounding </w:t>
      </w:r>
      <w:r>
        <w:rPr>
          <w:rFonts w:eastAsia="바탕체" w:hint="eastAsia"/>
          <w:lang w:val="en-US" w:eastAsia="ko-KR"/>
        </w:rPr>
        <w:t>procedure</w:t>
      </w:r>
      <w:r>
        <w:rPr>
          <w:rFonts w:eastAsia="바탕체"/>
          <w:lang w:val="en-US" w:eastAsia="ko-KR"/>
        </w:rPr>
        <w:t xml:space="preserve"> for NCR-MT, Feature group indices 2-32 (Basic CSI feedback) and 2-52 (Basic SRS) </w:t>
      </w:r>
      <w:r>
        <w:rPr>
          <w:rFonts w:eastAsia="바탕체" w:hint="eastAsia"/>
          <w:lang w:val="en-US" w:eastAsia="ko-KR"/>
        </w:rPr>
        <w:t xml:space="preserve">can </w:t>
      </w:r>
      <w:r>
        <w:rPr>
          <w:rFonts w:eastAsia="바탕체"/>
          <w:lang w:val="en-US" w:eastAsia="ko-KR"/>
        </w:rPr>
        <w:t>be supported as mandatory features for NCR-MT.</w:t>
      </w:r>
    </w:p>
    <w:p w14:paraId="6ECDC7B3" w14:textId="77777777" w:rsidR="00A84395" w:rsidRDefault="00A84395" w:rsidP="00A84395">
      <w:pPr>
        <w:rPr>
          <w:rFonts w:eastAsia="바탕체"/>
          <w:lang w:val="en-US" w:eastAsia="ko-KR"/>
        </w:rPr>
      </w:pPr>
    </w:p>
    <w:p w14:paraId="67730461" w14:textId="77777777" w:rsidR="00A84395" w:rsidRPr="00DA2669" w:rsidRDefault="00A84395" w:rsidP="00A84395">
      <w:pPr>
        <w:jc w:val="center"/>
        <w:rPr>
          <w:rFonts w:eastAsia="바탕체"/>
          <w:b/>
          <w:lang w:val="en-US" w:eastAsia="ko-KR"/>
        </w:rPr>
      </w:pPr>
      <w:r w:rsidRPr="00DA2669">
        <w:rPr>
          <w:rFonts w:eastAsia="바탕체"/>
          <w:b/>
          <w:lang w:val="en-US" w:eastAsia="ko-KR"/>
        </w:rPr>
        <w:t xml:space="preserve">Table 1. </w:t>
      </w:r>
      <w:r w:rsidRPr="00DA2669">
        <w:rPr>
          <w:b/>
        </w:rPr>
        <w:t>Layer-1 mandatory features for IAB-MT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134"/>
        <w:gridCol w:w="5249"/>
      </w:tblGrid>
      <w:tr w:rsidR="00A84395" w:rsidRPr="007D1E1D" w14:paraId="607FBAC9" w14:textId="77777777" w:rsidTr="006F3C21">
        <w:trPr>
          <w:tblHeader/>
          <w:jc w:val="center"/>
        </w:trPr>
        <w:tc>
          <w:tcPr>
            <w:tcW w:w="3256" w:type="dxa"/>
            <w:tcBorders>
              <w:top w:val="single" w:sz="4" w:space="0" w:color="auto"/>
              <w:left w:val="single" w:sz="4" w:space="0" w:color="auto"/>
              <w:bottom w:val="single" w:sz="4" w:space="0" w:color="auto"/>
              <w:right w:val="single" w:sz="4" w:space="0" w:color="auto"/>
            </w:tcBorders>
          </w:tcPr>
          <w:p w14:paraId="427BE743" w14:textId="77777777" w:rsidR="00A84395" w:rsidRPr="007D1E1D" w:rsidRDefault="00A84395" w:rsidP="006F3C21">
            <w:pPr>
              <w:pStyle w:val="30"/>
              <w:numPr>
                <w:ilvl w:val="0"/>
                <w:numId w:val="0"/>
              </w:numPr>
              <w:ind w:left="360" w:hanging="360"/>
            </w:pPr>
            <w:r w:rsidRPr="000C30F3">
              <w:rPr>
                <w:rFonts w:eastAsia="Times New Roman"/>
                <w:b/>
                <w:sz w:val="18"/>
                <w:szCs w:val="20"/>
                <w:lang w:val="en-GB" w:eastAsia="ja-JP"/>
              </w:rPr>
              <w:lastRenderedPageBreak/>
              <w:t>Features</w:t>
            </w:r>
          </w:p>
        </w:tc>
        <w:tc>
          <w:tcPr>
            <w:tcW w:w="1134" w:type="dxa"/>
            <w:tcBorders>
              <w:top w:val="single" w:sz="4" w:space="0" w:color="auto"/>
              <w:left w:val="single" w:sz="4" w:space="0" w:color="auto"/>
              <w:bottom w:val="single" w:sz="4" w:space="0" w:color="auto"/>
              <w:right w:val="single" w:sz="4" w:space="0" w:color="auto"/>
            </w:tcBorders>
          </w:tcPr>
          <w:p w14:paraId="2663D001" w14:textId="77777777" w:rsidR="00A84395" w:rsidRPr="007D1E1D" w:rsidRDefault="00A84395" w:rsidP="006F3C21">
            <w:pPr>
              <w:pStyle w:val="TAH"/>
            </w:pPr>
            <w:r w:rsidRPr="007D1E1D">
              <w:t>Index</w:t>
            </w:r>
          </w:p>
        </w:tc>
        <w:tc>
          <w:tcPr>
            <w:tcW w:w="5249" w:type="dxa"/>
            <w:tcBorders>
              <w:top w:val="single" w:sz="4" w:space="0" w:color="auto"/>
              <w:left w:val="single" w:sz="4" w:space="0" w:color="auto"/>
              <w:bottom w:val="single" w:sz="4" w:space="0" w:color="auto"/>
              <w:right w:val="single" w:sz="4" w:space="0" w:color="auto"/>
            </w:tcBorders>
          </w:tcPr>
          <w:p w14:paraId="5E2F87F5" w14:textId="77777777" w:rsidR="00A84395" w:rsidRPr="007D1E1D" w:rsidRDefault="00A84395" w:rsidP="006F3C21">
            <w:pPr>
              <w:pStyle w:val="TAH"/>
            </w:pPr>
            <w:r w:rsidRPr="007D1E1D">
              <w:t>Feature group</w:t>
            </w:r>
          </w:p>
        </w:tc>
      </w:tr>
      <w:tr w:rsidR="00A84395" w:rsidRPr="007D1E1D" w14:paraId="18B1E571" w14:textId="77777777" w:rsidTr="006F3C21">
        <w:trPr>
          <w:tblHeader/>
          <w:jc w:val="center"/>
        </w:trPr>
        <w:tc>
          <w:tcPr>
            <w:tcW w:w="3256" w:type="dxa"/>
            <w:vMerge w:val="restart"/>
          </w:tcPr>
          <w:p w14:paraId="1F2DA9BB" w14:textId="77777777" w:rsidR="00A84395" w:rsidRPr="007D1E1D" w:rsidRDefault="00A84395" w:rsidP="006F3C21">
            <w:pPr>
              <w:pStyle w:val="TAL"/>
            </w:pPr>
            <w:r w:rsidRPr="007D1E1D">
              <w:t>0. Waveform, modulation, subcarrier spacings, and CP</w:t>
            </w:r>
          </w:p>
        </w:tc>
        <w:tc>
          <w:tcPr>
            <w:tcW w:w="1134" w:type="dxa"/>
          </w:tcPr>
          <w:p w14:paraId="35D53650" w14:textId="77777777" w:rsidR="00A84395" w:rsidRPr="007D1E1D" w:rsidRDefault="00A84395" w:rsidP="006F3C21">
            <w:pPr>
              <w:pStyle w:val="TAL"/>
            </w:pPr>
            <w:r w:rsidRPr="007D1E1D">
              <w:t>0-1</w:t>
            </w:r>
          </w:p>
        </w:tc>
        <w:tc>
          <w:tcPr>
            <w:tcW w:w="5249" w:type="dxa"/>
          </w:tcPr>
          <w:p w14:paraId="4F916A90" w14:textId="77777777" w:rsidR="00A84395" w:rsidRPr="007D1E1D" w:rsidRDefault="00A84395" w:rsidP="006F3C21">
            <w:pPr>
              <w:pStyle w:val="TAL"/>
            </w:pPr>
            <w:r w:rsidRPr="007D1E1D">
              <w:t>CP-OFDM waveform for DL and UL</w:t>
            </w:r>
          </w:p>
        </w:tc>
      </w:tr>
      <w:tr w:rsidR="00A84395" w:rsidRPr="007D1E1D" w14:paraId="6DC68196" w14:textId="77777777" w:rsidTr="006F3C21">
        <w:trPr>
          <w:tblHeader/>
          <w:jc w:val="center"/>
        </w:trPr>
        <w:tc>
          <w:tcPr>
            <w:tcW w:w="3256" w:type="dxa"/>
            <w:vMerge/>
          </w:tcPr>
          <w:p w14:paraId="7BBBCC55" w14:textId="77777777" w:rsidR="00A84395" w:rsidRPr="007D1E1D" w:rsidRDefault="00A84395" w:rsidP="006F3C21">
            <w:pPr>
              <w:pStyle w:val="TAL"/>
            </w:pPr>
          </w:p>
        </w:tc>
        <w:tc>
          <w:tcPr>
            <w:tcW w:w="1134" w:type="dxa"/>
          </w:tcPr>
          <w:p w14:paraId="6E9AC021" w14:textId="77777777" w:rsidR="00A84395" w:rsidRPr="007D1E1D" w:rsidRDefault="00A84395" w:rsidP="006F3C21">
            <w:pPr>
              <w:pStyle w:val="TAL"/>
            </w:pPr>
            <w:r w:rsidRPr="007D1E1D">
              <w:t>0-3</w:t>
            </w:r>
          </w:p>
        </w:tc>
        <w:tc>
          <w:tcPr>
            <w:tcW w:w="5249" w:type="dxa"/>
          </w:tcPr>
          <w:p w14:paraId="41C99784" w14:textId="77777777" w:rsidR="00A84395" w:rsidRPr="007D1E1D" w:rsidRDefault="00A84395" w:rsidP="006F3C21">
            <w:pPr>
              <w:pStyle w:val="TAL"/>
            </w:pPr>
            <w:r w:rsidRPr="007D1E1D">
              <w:t>DL modulation scheme</w:t>
            </w:r>
          </w:p>
        </w:tc>
      </w:tr>
      <w:tr w:rsidR="00A84395" w:rsidRPr="007D1E1D" w14:paraId="273B68B3" w14:textId="77777777" w:rsidTr="006F3C21">
        <w:trPr>
          <w:tblHeader/>
          <w:jc w:val="center"/>
        </w:trPr>
        <w:tc>
          <w:tcPr>
            <w:tcW w:w="3256" w:type="dxa"/>
            <w:vMerge/>
          </w:tcPr>
          <w:p w14:paraId="73664123" w14:textId="77777777" w:rsidR="00A84395" w:rsidRPr="007D1E1D" w:rsidRDefault="00A84395" w:rsidP="006F3C21">
            <w:pPr>
              <w:pStyle w:val="TAL"/>
            </w:pPr>
          </w:p>
        </w:tc>
        <w:tc>
          <w:tcPr>
            <w:tcW w:w="1134" w:type="dxa"/>
          </w:tcPr>
          <w:p w14:paraId="34DDE06A" w14:textId="77777777" w:rsidR="00A84395" w:rsidRPr="007D1E1D" w:rsidRDefault="00A84395" w:rsidP="006F3C21">
            <w:pPr>
              <w:pStyle w:val="TAL"/>
            </w:pPr>
            <w:r w:rsidRPr="007D1E1D">
              <w:t>0-4</w:t>
            </w:r>
          </w:p>
        </w:tc>
        <w:tc>
          <w:tcPr>
            <w:tcW w:w="5249" w:type="dxa"/>
            <w:tcBorders>
              <w:top w:val="single" w:sz="4" w:space="0" w:color="auto"/>
              <w:bottom w:val="single" w:sz="4" w:space="0" w:color="auto"/>
              <w:right w:val="single" w:sz="4" w:space="0" w:color="auto"/>
            </w:tcBorders>
          </w:tcPr>
          <w:p w14:paraId="3EF7105C" w14:textId="77777777" w:rsidR="00A84395" w:rsidRPr="007D1E1D" w:rsidRDefault="00A84395" w:rsidP="006F3C21">
            <w:pPr>
              <w:pStyle w:val="TAL"/>
            </w:pPr>
            <w:r w:rsidRPr="007D1E1D">
              <w:t>UL modulation scheme</w:t>
            </w:r>
          </w:p>
        </w:tc>
      </w:tr>
      <w:tr w:rsidR="00A84395" w:rsidRPr="007D1E1D" w14:paraId="3E86BE5E" w14:textId="77777777" w:rsidTr="006F3C21">
        <w:trPr>
          <w:tblHeader/>
          <w:jc w:val="center"/>
        </w:trPr>
        <w:tc>
          <w:tcPr>
            <w:tcW w:w="3256" w:type="dxa"/>
            <w:vMerge w:val="restart"/>
            <w:tcBorders>
              <w:top w:val="single" w:sz="4" w:space="0" w:color="auto"/>
              <w:left w:val="single" w:sz="4" w:space="0" w:color="auto"/>
              <w:right w:val="single" w:sz="4" w:space="0" w:color="auto"/>
            </w:tcBorders>
          </w:tcPr>
          <w:p w14:paraId="2D2C5540" w14:textId="77777777" w:rsidR="00A84395" w:rsidRPr="007D1E1D" w:rsidRDefault="00A84395" w:rsidP="006F3C21">
            <w:pPr>
              <w:pStyle w:val="TAL"/>
            </w:pPr>
            <w:r w:rsidRPr="007D1E1D">
              <w:t>1. Initial access and mobility</w:t>
            </w:r>
          </w:p>
        </w:tc>
        <w:tc>
          <w:tcPr>
            <w:tcW w:w="1134" w:type="dxa"/>
            <w:tcBorders>
              <w:top w:val="single" w:sz="4" w:space="0" w:color="auto"/>
              <w:left w:val="single" w:sz="4" w:space="0" w:color="auto"/>
              <w:bottom w:val="single" w:sz="4" w:space="0" w:color="auto"/>
              <w:right w:val="single" w:sz="4" w:space="0" w:color="auto"/>
            </w:tcBorders>
          </w:tcPr>
          <w:p w14:paraId="18CF30E6" w14:textId="77777777" w:rsidR="00A84395" w:rsidRPr="007D1E1D" w:rsidRDefault="00A84395" w:rsidP="006F3C21">
            <w:pPr>
              <w:pStyle w:val="TAL"/>
            </w:pPr>
            <w:r w:rsidRPr="007D1E1D">
              <w:t>1-1</w:t>
            </w:r>
          </w:p>
        </w:tc>
        <w:tc>
          <w:tcPr>
            <w:tcW w:w="5249" w:type="dxa"/>
            <w:tcBorders>
              <w:top w:val="single" w:sz="4" w:space="0" w:color="auto"/>
              <w:left w:val="single" w:sz="4" w:space="0" w:color="auto"/>
              <w:bottom w:val="single" w:sz="4" w:space="0" w:color="auto"/>
              <w:right w:val="single" w:sz="4" w:space="0" w:color="auto"/>
            </w:tcBorders>
          </w:tcPr>
          <w:p w14:paraId="5F93A751" w14:textId="77777777" w:rsidR="00A84395" w:rsidRPr="007D1E1D" w:rsidRDefault="00A84395" w:rsidP="006F3C21">
            <w:pPr>
              <w:pStyle w:val="TAL"/>
            </w:pPr>
            <w:r w:rsidRPr="007D1E1D">
              <w:t>Basic initial access channels and procedures</w:t>
            </w:r>
          </w:p>
        </w:tc>
      </w:tr>
      <w:tr w:rsidR="00A84395" w:rsidRPr="007D1E1D" w14:paraId="07CF3812" w14:textId="77777777" w:rsidTr="006F3C21">
        <w:trPr>
          <w:tblHeader/>
          <w:jc w:val="center"/>
        </w:trPr>
        <w:tc>
          <w:tcPr>
            <w:tcW w:w="3256" w:type="dxa"/>
            <w:vMerge/>
            <w:tcBorders>
              <w:left w:val="single" w:sz="4" w:space="0" w:color="auto"/>
              <w:bottom w:val="single" w:sz="4" w:space="0" w:color="auto"/>
              <w:right w:val="single" w:sz="4" w:space="0" w:color="auto"/>
            </w:tcBorders>
          </w:tcPr>
          <w:p w14:paraId="52420439" w14:textId="77777777" w:rsidR="00A84395" w:rsidRPr="007D1E1D" w:rsidRDefault="00A84395" w:rsidP="006F3C21">
            <w:pPr>
              <w:pStyle w:val="TAL"/>
            </w:pPr>
          </w:p>
        </w:tc>
        <w:tc>
          <w:tcPr>
            <w:tcW w:w="1134" w:type="dxa"/>
            <w:tcBorders>
              <w:top w:val="single" w:sz="4" w:space="0" w:color="auto"/>
              <w:left w:val="single" w:sz="4" w:space="0" w:color="auto"/>
              <w:bottom w:val="single" w:sz="4" w:space="0" w:color="auto"/>
              <w:right w:val="single" w:sz="4" w:space="0" w:color="auto"/>
            </w:tcBorders>
          </w:tcPr>
          <w:p w14:paraId="49A8E403" w14:textId="77777777" w:rsidR="00A84395" w:rsidRPr="007D1E1D" w:rsidRDefault="00A84395" w:rsidP="006F3C21">
            <w:pPr>
              <w:pStyle w:val="TAL"/>
            </w:pPr>
            <w:r w:rsidRPr="007D1E1D">
              <w:t>1-3</w:t>
            </w:r>
          </w:p>
        </w:tc>
        <w:tc>
          <w:tcPr>
            <w:tcW w:w="5249" w:type="dxa"/>
            <w:tcBorders>
              <w:top w:val="single" w:sz="4" w:space="0" w:color="auto"/>
              <w:left w:val="single" w:sz="4" w:space="0" w:color="auto"/>
              <w:bottom w:val="single" w:sz="4" w:space="0" w:color="auto"/>
              <w:right w:val="single" w:sz="4" w:space="0" w:color="auto"/>
            </w:tcBorders>
          </w:tcPr>
          <w:p w14:paraId="6F4010BE" w14:textId="77777777" w:rsidR="00A84395" w:rsidRPr="007D1E1D" w:rsidRDefault="00A84395" w:rsidP="006F3C21">
            <w:pPr>
              <w:pStyle w:val="TAL"/>
            </w:pPr>
            <w:r w:rsidRPr="007D1E1D">
              <w:t>SS block based RLM</w:t>
            </w:r>
          </w:p>
        </w:tc>
      </w:tr>
      <w:tr w:rsidR="00A84395" w:rsidRPr="007D1E1D" w14:paraId="33FD65F5" w14:textId="77777777" w:rsidTr="006F3C21">
        <w:trPr>
          <w:tblHeader/>
          <w:jc w:val="center"/>
        </w:trPr>
        <w:tc>
          <w:tcPr>
            <w:tcW w:w="3256" w:type="dxa"/>
            <w:vMerge w:val="restart"/>
            <w:tcBorders>
              <w:top w:val="single" w:sz="4" w:space="0" w:color="auto"/>
              <w:left w:val="single" w:sz="4" w:space="0" w:color="auto"/>
              <w:right w:val="single" w:sz="4" w:space="0" w:color="auto"/>
            </w:tcBorders>
          </w:tcPr>
          <w:p w14:paraId="33A6C582" w14:textId="77777777" w:rsidR="00A84395" w:rsidRPr="007D1E1D" w:rsidRDefault="00A84395" w:rsidP="006F3C21">
            <w:pPr>
              <w:pStyle w:val="TAL"/>
            </w:pPr>
            <w:r w:rsidRPr="007D1E1D">
              <w:t>2. MIMO</w:t>
            </w:r>
          </w:p>
        </w:tc>
        <w:tc>
          <w:tcPr>
            <w:tcW w:w="1134" w:type="dxa"/>
            <w:tcBorders>
              <w:top w:val="single" w:sz="4" w:space="0" w:color="auto"/>
              <w:left w:val="single" w:sz="4" w:space="0" w:color="auto"/>
              <w:right w:val="single" w:sz="4" w:space="0" w:color="auto"/>
            </w:tcBorders>
          </w:tcPr>
          <w:p w14:paraId="1FF3E432" w14:textId="77777777" w:rsidR="00A84395" w:rsidRPr="007D1E1D" w:rsidRDefault="00A84395" w:rsidP="006F3C21">
            <w:pPr>
              <w:pStyle w:val="TAL"/>
            </w:pPr>
            <w:r w:rsidRPr="007D1E1D">
              <w:t>2-1</w:t>
            </w:r>
          </w:p>
        </w:tc>
        <w:tc>
          <w:tcPr>
            <w:tcW w:w="5249" w:type="dxa"/>
            <w:tcBorders>
              <w:top w:val="single" w:sz="4" w:space="0" w:color="auto"/>
              <w:left w:val="single" w:sz="4" w:space="0" w:color="auto"/>
              <w:bottom w:val="single" w:sz="4" w:space="0" w:color="auto"/>
              <w:right w:val="single" w:sz="4" w:space="0" w:color="auto"/>
            </w:tcBorders>
          </w:tcPr>
          <w:p w14:paraId="6A860F14" w14:textId="77777777" w:rsidR="00A84395" w:rsidRPr="007D1E1D" w:rsidRDefault="00A84395" w:rsidP="006F3C21">
            <w:pPr>
              <w:pStyle w:val="TAL"/>
            </w:pPr>
            <w:r w:rsidRPr="007D1E1D">
              <w:t>Basic PDSCH reception</w:t>
            </w:r>
          </w:p>
        </w:tc>
      </w:tr>
      <w:tr w:rsidR="00A84395" w:rsidRPr="007D1E1D" w14:paraId="03608C0C" w14:textId="77777777" w:rsidTr="006F3C21">
        <w:trPr>
          <w:tblHeader/>
          <w:jc w:val="center"/>
        </w:trPr>
        <w:tc>
          <w:tcPr>
            <w:tcW w:w="3256" w:type="dxa"/>
            <w:vMerge/>
            <w:tcBorders>
              <w:left w:val="single" w:sz="4" w:space="0" w:color="auto"/>
              <w:right w:val="single" w:sz="4" w:space="0" w:color="auto"/>
            </w:tcBorders>
          </w:tcPr>
          <w:p w14:paraId="1B3D2CDE" w14:textId="77777777" w:rsidR="00A84395" w:rsidRPr="007D1E1D" w:rsidRDefault="00A84395" w:rsidP="006F3C21">
            <w:pPr>
              <w:pStyle w:val="TAL"/>
            </w:pPr>
          </w:p>
        </w:tc>
        <w:tc>
          <w:tcPr>
            <w:tcW w:w="1134" w:type="dxa"/>
            <w:tcBorders>
              <w:left w:val="single" w:sz="4" w:space="0" w:color="auto"/>
              <w:right w:val="single" w:sz="4" w:space="0" w:color="auto"/>
            </w:tcBorders>
          </w:tcPr>
          <w:p w14:paraId="14EEF15B" w14:textId="77777777" w:rsidR="00A84395" w:rsidRPr="007D1E1D" w:rsidRDefault="00A84395" w:rsidP="006F3C21">
            <w:pPr>
              <w:pStyle w:val="TAL"/>
            </w:pPr>
            <w:r w:rsidRPr="007D1E1D">
              <w:t>2-5</w:t>
            </w:r>
          </w:p>
        </w:tc>
        <w:tc>
          <w:tcPr>
            <w:tcW w:w="5249" w:type="dxa"/>
            <w:tcBorders>
              <w:top w:val="single" w:sz="4" w:space="0" w:color="auto"/>
              <w:left w:val="single" w:sz="4" w:space="0" w:color="auto"/>
              <w:bottom w:val="single" w:sz="4" w:space="0" w:color="auto"/>
              <w:right w:val="single" w:sz="4" w:space="0" w:color="auto"/>
            </w:tcBorders>
          </w:tcPr>
          <w:p w14:paraId="2DADE615" w14:textId="77777777" w:rsidR="00A84395" w:rsidRPr="007D1E1D" w:rsidRDefault="00A84395" w:rsidP="006F3C21">
            <w:pPr>
              <w:pStyle w:val="TAL"/>
            </w:pPr>
            <w:r w:rsidRPr="007D1E1D">
              <w:t>Basic downlink DMRS</w:t>
            </w:r>
            <w:r>
              <w:t xml:space="preserve"> </w:t>
            </w:r>
            <w:r w:rsidRPr="007D1E1D">
              <w:t>for scheduling type A</w:t>
            </w:r>
          </w:p>
        </w:tc>
      </w:tr>
      <w:tr w:rsidR="00A84395" w:rsidRPr="000C30F3" w14:paraId="682319BA" w14:textId="77777777" w:rsidTr="006F3C21">
        <w:trPr>
          <w:tblHeader/>
          <w:jc w:val="center"/>
        </w:trPr>
        <w:tc>
          <w:tcPr>
            <w:tcW w:w="3256" w:type="dxa"/>
            <w:vMerge/>
            <w:tcBorders>
              <w:left w:val="single" w:sz="4" w:space="0" w:color="auto"/>
              <w:right w:val="single" w:sz="4" w:space="0" w:color="auto"/>
            </w:tcBorders>
          </w:tcPr>
          <w:p w14:paraId="29E968B9" w14:textId="77777777" w:rsidR="00A84395" w:rsidRPr="007D1E1D" w:rsidRDefault="00A84395" w:rsidP="006F3C21">
            <w:pPr>
              <w:pStyle w:val="TAL"/>
            </w:pPr>
          </w:p>
        </w:tc>
        <w:tc>
          <w:tcPr>
            <w:tcW w:w="1134" w:type="dxa"/>
            <w:tcBorders>
              <w:left w:val="single" w:sz="4" w:space="0" w:color="auto"/>
              <w:right w:val="single" w:sz="4" w:space="0" w:color="auto"/>
            </w:tcBorders>
          </w:tcPr>
          <w:p w14:paraId="7A635C2B" w14:textId="77777777" w:rsidR="00A84395" w:rsidRPr="007D1E1D" w:rsidRDefault="00A84395" w:rsidP="006F3C21">
            <w:pPr>
              <w:pStyle w:val="TAL"/>
            </w:pPr>
            <w:r w:rsidRPr="007D1E1D">
              <w:t>2-6</w:t>
            </w:r>
          </w:p>
        </w:tc>
        <w:tc>
          <w:tcPr>
            <w:tcW w:w="5249" w:type="dxa"/>
            <w:tcBorders>
              <w:top w:val="single" w:sz="4" w:space="0" w:color="auto"/>
              <w:left w:val="single" w:sz="4" w:space="0" w:color="auto"/>
              <w:bottom w:val="single" w:sz="4" w:space="0" w:color="auto"/>
              <w:right w:val="single" w:sz="4" w:space="0" w:color="auto"/>
            </w:tcBorders>
          </w:tcPr>
          <w:p w14:paraId="50D3CB17" w14:textId="77777777" w:rsidR="00A84395" w:rsidRPr="007D1E1D" w:rsidRDefault="00A84395" w:rsidP="006F3C21">
            <w:pPr>
              <w:pStyle w:val="TAL"/>
            </w:pPr>
            <w:r w:rsidRPr="007D1E1D">
              <w:t>Basic downlink DMRS</w:t>
            </w:r>
            <w:r>
              <w:t xml:space="preserve"> </w:t>
            </w:r>
            <w:r w:rsidRPr="007D1E1D">
              <w:t>for scheduling type B</w:t>
            </w:r>
          </w:p>
        </w:tc>
      </w:tr>
      <w:tr w:rsidR="00A84395" w:rsidRPr="007D1E1D" w14:paraId="7394C61A" w14:textId="77777777" w:rsidTr="006F3C21">
        <w:trPr>
          <w:tblHeader/>
          <w:jc w:val="center"/>
        </w:trPr>
        <w:tc>
          <w:tcPr>
            <w:tcW w:w="3256" w:type="dxa"/>
            <w:vMerge/>
            <w:tcBorders>
              <w:left w:val="single" w:sz="4" w:space="0" w:color="auto"/>
              <w:right w:val="single" w:sz="4" w:space="0" w:color="auto"/>
            </w:tcBorders>
          </w:tcPr>
          <w:p w14:paraId="259EF5C0" w14:textId="77777777" w:rsidR="00A84395" w:rsidRPr="007D1E1D" w:rsidRDefault="00A84395" w:rsidP="006F3C21">
            <w:pPr>
              <w:pStyle w:val="TAL"/>
            </w:pPr>
          </w:p>
        </w:tc>
        <w:tc>
          <w:tcPr>
            <w:tcW w:w="1134" w:type="dxa"/>
            <w:tcBorders>
              <w:left w:val="single" w:sz="4" w:space="0" w:color="auto"/>
              <w:right w:val="single" w:sz="4" w:space="0" w:color="auto"/>
            </w:tcBorders>
          </w:tcPr>
          <w:p w14:paraId="5E467FEB" w14:textId="77777777" w:rsidR="00A84395" w:rsidRPr="007D1E1D" w:rsidRDefault="00A84395" w:rsidP="006F3C21">
            <w:pPr>
              <w:pStyle w:val="TAL"/>
            </w:pPr>
            <w:r w:rsidRPr="007D1E1D">
              <w:t>2-12</w:t>
            </w:r>
          </w:p>
        </w:tc>
        <w:tc>
          <w:tcPr>
            <w:tcW w:w="5249" w:type="dxa"/>
            <w:tcBorders>
              <w:top w:val="single" w:sz="4" w:space="0" w:color="auto"/>
              <w:left w:val="single" w:sz="4" w:space="0" w:color="auto"/>
              <w:bottom w:val="single" w:sz="4" w:space="0" w:color="auto"/>
              <w:right w:val="single" w:sz="4" w:space="0" w:color="auto"/>
            </w:tcBorders>
          </w:tcPr>
          <w:p w14:paraId="51A64AEA" w14:textId="77777777" w:rsidR="00A84395" w:rsidRPr="007D1E1D" w:rsidRDefault="00A84395" w:rsidP="006F3C21">
            <w:pPr>
              <w:pStyle w:val="TAL"/>
            </w:pPr>
            <w:r w:rsidRPr="007D1E1D">
              <w:t>Basic PUSCH transmission</w:t>
            </w:r>
          </w:p>
        </w:tc>
      </w:tr>
      <w:tr w:rsidR="00A84395" w:rsidRPr="007D1E1D" w14:paraId="664F23A5" w14:textId="77777777" w:rsidTr="006F3C21">
        <w:trPr>
          <w:tblHeader/>
          <w:jc w:val="center"/>
        </w:trPr>
        <w:tc>
          <w:tcPr>
            <w:tcW w:w="3256" w:type="dxa"/>
            <w:vMerge/>
            <w:tcBorders>
              <w:left w:val="single" w:sz="4" w:space="0" w:color="auto"/>
              <w:right w:val="single" w:sz="4" w:space="0" w:color="auto"/>
            </w:tcBorders>
          </w:tcPr>
          <w:p w14:paraId="2D80BE25" w14:textId="77777777" w:rsidR="00A84395" w:rsidRPr="007D1E1D" w:rsidRDefault="00A84395" w:rsidP="006F3C21">
            <w:pPr>
              <w:pStyle w:val="TAL"/>
            </w:pPr>
          </w:p>
        </w:tc>
        <w:tc>
          <w:tcPr>
            <w:tcW w:w="1134" w:type="dxa"/>
            <w:tcBorders>
              <w:left w:val="single" w:sz="4" w:space="0" w:color="auto"/>
              <w:right w:val="single" w:sz="4" w:space="0" w:color="auto"/>
            </w:tcBorders>
          </w:tcPr>
          <w:p w14:paraId="3F0B5E18" w14:textId="77777777" w:rsidR="00A84395" w:rsidRPr="007D1E1D" w:rsidRDefault="00A84395" w:rsidP="006F3C21">
            <w:pPr>
              <w:pStyle w:val="TAL"/>
            </w:pPr>
            <w:r w:rsidRPr="007D1E1D">
              <w:t>2-16</w:t>
            </w:r>
          </w:p>
        </w:tc>
        <w:tc>
          <w:tcPr>
            <w:tcW w:w="5249" w:type="dxa"/>
            <w:tcBorders>
              <w:top w:val="single" w:sz="4" w:space="0" w:color="auto"/>
              <w:left w:val="single" w:sz="4" w:space="0" w:color="auto"/>
              <w:bottom w:val="single" w:sz="4" w:space="0" w:color="auto"/>
              <w:right w:val="single" w:sz="4" w:space="0" w:color="auto"/>
            </w:tcBorders>
          </w:tcPr>
          <w:p w14:paraId="32259197" w14:textId="77777777" w:rsidR="00A84395" w:rsidRPr="007D1E1D" w:rsidRDefault="00A84395" w:rsidP="006F3C21">
            <w:pPr>
              <w:pStyle w:val="TAL"/>
            </w:pPr>
            <w:r w:rsidRPr="007D1E1D">
              <w:t>Basic uplink DMRS (uplink) for scheduling type A</w:t>
            </w:r>
          </w:p>
        </w:tc>
      </w:tr>
      <w:tr w:rsidR="00A84395" w:rsidRPr="007D1E1D" w14:paraId="193EE73F" w14:textId="77777777" w:rsidTr="006F3C21">
        <w:trPr>
          <w:tblHeader/>
          <w:jc w:val="center"/>
        </w:trPr>
        <w:tc>
          <w:tcPr>
            <w:tcW w:w="3256" w:type="dxa"/>
            <w:vMerge/>
            <w:tcBorders>
              <w:left w:val="single" w:sz="4" w:space="0" w:color="auto"/>
              <w:right w:val="single" w:sz="4" w:space="0" w:color="auto"/>
            </w:tcBorders>
          </w:tcPr>
          <w:p w14:paraId="05177053" w14:textId="77777777" w:rsidR="00A84395" w:rsidRPr="007D1E1D" w:rsidRDefault="00A84395" w:rsidP="006F3C21">
            <w:pPr>
              <w:pStyle w:val="TAL"/>
            </w:pPr>
          </w:p>
        </w:tc>
        <w:tc>
          <w:tcPr>
            <w:tcW w:w="1134" w:type="dxa"/>
            <w:tcBorders>
              <w:left w:val="single" w:sz="4" w:space="0" w:color="auto"/>
              <w:right w:val="single" w:sz="4" w:space="0" w:color="auto"/>
            </w:tcBorders>
          </w:tcPr>
          <w:p w14:paraId="6F3CCB89" w14:textId="77777777" w:rsidR="00A84395" w:rsidRPr="007D1E1D" w:rsidRDefault="00A84395" w:rsidP="006F3C21">
            <w:pPr>
              <w:pStyle w:val="TAL"/>
            </w:pPr>
            <w:r w:rsidRPr="007D1E1D">
              <w:t>2-16a</w:t>
            </w:r>
          </w:p>
        </w:tc>
        <w:tc>
          <w:tcPr>
            <w:tcW w:w="5249" w:type="dxa"/>
            <w:tcBorders>
              <w:top w:val="single" w:sz="4" w:space="0" w:color="auto"/>
              <w:left w:val="single" w:sz="4" w:space="0" w:color="auto"/>
              <w:bottom w:val="single" w:sz="4" w:space="0" w:color="auto"/>
              <w:right w:val="single" w:sz="4" w:space="0" w:color="auto"/>
            </w:tcBorders>
          </w:tcPr>
          <w:p w14:paraId="0A592722" w14:textId="77777777" w:rsidR="00A84395" w:rsidRPr="007D1E1D" w:rsidRDefault="00A84395" w:rsidP="006F3C21">
            <w:pPr>
              <w:pStyle w:val="TAL"/>
            </w:pPr>
            <w:r w:rsidRPr="007D1E1D">
              <w:t>Basic uplink DMRS</w:t>
            </w:r>
            <w:r>
              <w:t xml:space="preserve"> </w:t>
            </w:r>
            <w:r w:rsidRPr="007D1E1D">
              <w:t>for scheduling type B</w:t>
            </w:r>
          </w:p>
        </w:tc>
      </w:tr>
      <w:tr w:rsidR="00A84395" w:rsidRPr="007D1E1D" w14:paraId="53DC2106" w14:textId="77777777" w:rsidTr="006F3C21">
        <w:trPr>
          <w:tblHeader/>
          <w:jc w:val="center"/>
        </w:trPr>
        <w:tc>
          <w:tcPr>
            <w:tcW w:w="3256" w:type="dxa"/>
            <w:vMerge/>
            <w:tcBorders>
              <w:left w:val="single" w:sz="4" w:space="0" w:color="auto"/>
              <w:right w:val="single" w:sz="4" w:space="0" w:color="auto"/>
            </w:tcBorders>
          </w:tcPr>
          <w:p w14:paraId="1D3A0F97" w14:textId="77777777" w:rsidR="00A84395" w:rsidRPr="007D1E1D" w:rsidRDefault="00A84395" w:rsidP="006F3C21">
            <w:pPr>
              <w:pStyle w:val="TAL"/>
            </w:pPr>
          </w:p>
        </w:tc>
        <w:tc>
          <w:tcPr>
            <w:tcW w:w="1134" w:type="dxa"/>
            <w:tcBorders>
              <w:left w:val="single" w:sz="4" w:space="0" w:color="auto"/>
              <w:right w:val="single" w:sz="4" w:space="0" w:color="auto"/>
            </w:tcBorders>
          </w:tcPr>
          <w:p w14:paraId="5774D411" w14:textId="77777777" w:rsidR="00A84395" w:rsidRPr="007D1E1D" w:rsidRDefault="00A84395" w:rsidP="006F3C21">
            <w:pPr>
              <w:pStyle w:val="TAL"/>
            </w:pPr>
            <w:r w:rsidRPr="007D1E1D">
              <w:t>2-22</w:t>
            </w:r>
          </w:p>
        </w:tc>
        <w:tc>
          <w:tcPr>
            <w:tcW w:w="5249" w:type="dxa"/>
            <w:tcBorders>
              <w:top w:val="single" w:sz="4" w:space="0" w:color="auto"/>
              <w:left w:val="single" w:sz="4" w:space="0" w:color="auto"/>
              <w:bottom w:val="single" w:sz="4" w:space="0" w:color="auto"/>
              <w:right w:val="single" w:sz="4" w:space="0" w:color="auto"/>
            </w:tcBorders>
          </w:tcPr>
          <w:p w14:paraId="37F88391" w14:textId="77777777" w:rsidR="00A84395" w:rsidRPr="007D1E1D" w:rsidRDefault="00A84395" w:rsidP="006F3C21">
            <w:pPr>
              <w:pStyle w:val="TAL"/>
            </w:pPr>
            <w:r w:rsidRPr="007D1E1D">
              <w:t>Aperiodic beam report</w:t>
            </w:r>
          </w:p>
        </w:tc>
      </w:tr>
      <w:tr w:rsidR="00A84395" w:rsidRPr="007D1E1D" w14:paraId="1F2029CE" w14:textId="77777777" w:rsidTr="006F3C21">
        <w:trPr>
          <w:tblHeader/>
          <w:jc w:val="center"/>
        </w:trPr>
        <w:tc>
          <w:tcPr>
            <w:tcW w:w="3256" w:type="dxa"/>
            <w:vMerge/>
            <w:tcBorders>
              <w:left w:val="single" w:sz="4" w:space="0" w:color="auto"/>
              <w:right w:val="single" w:sz="4" w:space="0" w:color="auto"/>
            </w:tcBorders>
          </w:tcPr>
          <w:p w14:paraId="3EEBCABB" w14:textId="77777777" w:rsidR="00A84395" w:rsidRPr="007D1E1D" w:rsidRDefault="00A84395" w:rsidP="006F3C21">
            <w:pPr>
              <w:pStyle w:val="TAL"/>
            </w:pPr>
          </w:p>
        </w:tc>
        <w:tc>
          <w:tcPr>
            <w:tcW w:w="1134" w:type="dxa"/>
            <w:tcBorders>
              <w:left w:val="single" w:sz="4" w:space="0" w:color="auto"/>
              <w:right w:val="single" w:sz="4" w:space="0" w:color="auto"/>
            </w:tcBorders>
          </w:tcPr>
          <w:p w14:paraId="76CD42D2" w14:textId="77777777" w:rsidR="00A84395" w:rsidRPr="007D1E1D" w:rsidRDefault="00A84395" w:rsidP="006F3C21">
            <w:pPr>
              <w:pStyle w:val="TAL"/>
            </w:pPr>
            <w:r w:rsidRPr="007D1E1D">
              <w:t>2-32</w:t>
            </w:r>
          </w:p>
        </w:tc>
        <w:tc>
          <w:tcPr>
            <w:tcW w:w="5249" w:type="dxa"/>
            <w:tcBorders>
              <w:top w:val="single" w:sz="4" w:space="0" w:color="auto"/>
              <w:left w:val="single" w:sz="4" w:space="0" w:color="auto"/>
              <w:bottom w:val="single" w:sz="4" w:space="0" w:color="auto"/>
              <w:right w:val="single" w:sz="4" w:space="0" w:color="auto"/>
            </w:tcBorders>
          </w:tcPr>
          <w:p w14:paraId="3B8958CB" w14:textId="77777777" w:rsidR="00A84395" w:rsidRPr="007D1E1D" w:rsidRDefault="00A84395" w:rsidP="006F3C21">
            <w:pPr>
              <w:pStyle w:val="TAL"/>
            </w:pPr>
            <w:r w:rsidRPr="007D1E1D">
              <w:t>Basic CSI feedback</w:t>
            </w:r>
          </w:p>
        </w:tc>
      </w:tr>
      <w:tr w:rsidR="00A84395" w:rsidRPr="007D1E1D" w14:paraId="3A4FD6BF" w14:textId="77777777" w:rsidTr="006F3C21">
        <w:trPr>
          <w:tblHeader/>
          <w:jc w:val="center"/>
        </w:trPr>
        <w:tc>
          <w:tcPr>
            <w:tcW w:w="3256" w:type="dxa"/>
            <w:vMerge/>
            <w:tcBorders>
              <w:left w:val="single" w:sz="4" w:space="0" w:color="auto"/>
              <w:right w:val="single" w:sz="4" w:space="0" w:color="auto"/>
            </w:tcBorders>
          </w:tcPr>
          <w:p w14:paraId="2FF0974F" w14:textId="77777777" w:rsidR="00A84395" w:rsidRPr="007D1E1D" w:rsidRDefault="00A84395" w:rsidP="006F3C21">
            <w:pPr>
              <w:pStyle w:val="TAL"/>
            </w:pPr>
          </w:p>
        </w:tc>
        <w:tc>
          <w:tcPr>
            <w:tcW w:w="1134" w:type="dxa"/>
            <w:tcBorders>
              <w:left w:val="single" w:sz="4" w:space="0" w:color="auto"/>
              <w:right w:val="single" w:sz="4" w:space="0" w:color="auto"/>
            </w:tcBorders>
          </w:tcPr>
          <w:p w14:paraId="3BE97283" w14:textId="77777777" w:rsidR="00A84395" w:rsidRPr="007D1E1D" w:rsidRDefault="00A84395" w:rsidP="006F3C21">
            <w:pPr>
              <w:pStyle w:val="TAL"/>
            </w:pPr>
            <w:r w:rsidRPr="007D1E1D">
              <w:t>2-50</w:t>
            </w:r>
          </w:p>
        </w:tc>
        <w:tc>
          <w:tcPr>
            <w:tcW w:w="5249" w:type="dxa"/>
            <w:tcBorders>
              <w:top w:val="single" w:sz="4" w:space="0" w:color="auto"/>
              <w:left w:val="single" w:sz="4" w:space="0" w:color="auto"/>
              <w:bottom w:val="single" w:sz="4" w:space="0" w:color="auto"/>
              <w:right w:val="single" w:sz="4" w:space="0" w:color="auto"/>
            </w:tcBorders>
          </w:tcPr>
          <w:p w14:paraId="05DAEA01" w14:textId="77777777" w:rsidR="00A84395" w:rsidRPr="007D1E1D" w:rsidRDefault="00A84395" w:rsidP="006F3C21">
            <w:pPr>
              <w:pStyle w:val="TAL"/>
            </w:pPr>
            <w:r w:rsidRPr="007D1E1D">
              <w:t>Basic TRS</w:t>
            </w:r>
          </w:p>
        </w:tc>
      </w:tr>
      <w:tr w:rsidR="00A84395" w:rsidRPr="007D1E1D" w14:paraId="28A11523" w14:textId="77777777" w:rsidTr="006F3C21">
        <w:trPr>
          <w:tblHeader/>
          <w:jc w:val="center"/>
        </w:trPr>
        <w:tc>
          <w:tcPr>
            <w:tcW w:w="3256" w:type="dxa"/>
            <w:vMerge/>
            <w:tcBorders>
              <w:left w:val="single" w:sz="4" w:space="0" w:color="auto"/>
              <w:bottom w:val="single" w:sz="4" w:space="0" w:color="auto"/>
              <w:right w:val="single" w:sz="4" w:space="0" w:color="auto"/>
            </w:tcBorders>
          </w:tcPr>
          <w:p w14:paraId="23EE2193" w14:textId="77777777" w:rsidR="00A84395" w:rsidRPr="007D1E1D" w:rsidRDefault="00A84395" w:rsidP="006F3C21">
            <w:pPr>
              <w:pStyle w:val="TAL"/>
            </w:pPr>
          </w:p>
        </w:tc>
        <w:tc>
          <w:tcPr>
            <w:tcW w:w="1134" w:type="dxa"/>
            <w:tcBorders>
              <w:left w:val="single" w:sz="4" w:space="0" w:color="auto"/>
              <w:right w:val="single" w:sz="4" w:space="0" w:color="auto"/>
            </w:tcBorders>
          </w:tcPr>
          <w:p w14:paraId="018AC31F" w14:textId="77777777" w:rsidR="00A84395" w:rsidRPr="007D1E1D" w:rsidRDefault="00A84395" w:rsidP="006F3C21">
            <w:pPr>
              <w:pStyle w:val="TAL"/>
            </w:pPr>
            <w:r w:rsidRPr="007D1E1D">
              <w:t>2-52</w:t>
            </w:r>
          </w:p>
        </w:tc>
        <w:tc>
          <w:tcPr>
            <w:tcW w:w="5249" w:type="dxa"/>
            <w:tcBorders>
              <w:top w:val="single" w:sz="4" w:space="0" w:color="auto"/>
              <w:left w:val="single" w:sz="4" w:space="0" w:color="auto"/>
              <w:bottom w:val="single" w:sz="4" w:space="0" w:color="auto"/>
              <w:right w:val="single" w:sz="4" w:space="0" w:color="auto"/>
            </w:tcBorders>
          </w:tcPr>
          <w:p w14:paraId="436C3103" w14:textId="77777777" w:rsidR="00A84395" w:rsidRPr="007D1E1D" w:rsidRDefault="00A84395" w:rsidP="006F3C21">
            <w:pPr>
              <w:pStyle w:val="TAL"/>
            </w:pPr>
            <w:r w:rsidRPr="007D1E1D">
              <w:t>Basic SRS</w:t>
            </w:r>
          </w:p>
        </w:tc>
      </w:tr>
      <w:tr w:rsidR="00A84395" w:rsidRPr="007D1E1D" w14:paraId="726F5368" w14:textId="77777777" w:rsidTr="006F3C21">
        <w:trPr>
          <w:tblHeader/>
          <w:jc w:val="center"/>
        </w:trPr>
        <w:tc>
          <w:tcPr>
            <w:tcW w:w="3256" w:type="dxa"/>
            <w:tcBorders>
              <w:left w:val="single" w:sz="4" w:space="0" w:color="auto"/>
              <w:right w:val="single" w:sz="4" w:space="0" w:color="auto"/>
            </w:tcBorders>
          </w:tcPr>
          <w:p w14:paraId="46B4A4E0" w14:textId="77777777" w:rsidR="00A84395" w:rsidRPr="007D1E1D" w:rsidRDefault="00A84395" w:rsidP="006F3C21">
            <w:pPr>
              <w:pStyle w:val="TAL"/>
            </w:pPr>
            <w:r w:rsidRPr="007D1E1D">
              <w:t>3. DL control channel and procedure</w:t>
            </w:r>
          </w:p>
        </w:tc>
        <w:tc>
          <w:tcPr>
            <w:tcW w:w="1134" w:type="dxa"/>
            <w:tcBorders>
              <w:left w:val="single" w:sz="4" w:space="0" w:color="auto"/>
              <w:right w:val="single" w:sz="4" w:space="0" w:color="auto"/>
            </w:tcBorders>
          </w:tcPr>
          <w:p w14:paraId="1B25F1F4" w14:textId="77777777" w:rsidR="00A84395" w:rsidRPr="007D1E1D" w:rsidRDefault="00A84395" w:rsidP="006F3C21">
            <w:pPr>
              <w:pStyle w:val="TAL"/>
            </w:pPr>
            <w:r w:rsidRPr="007D1E1D">
              <w:t>3-1</w:t>
            </w:r>
          </w:p>
        </w:tc>
        <w:tc>
          <w:tcPr>
            <w:tcW w:w="5249" w:type="dxa"/>
            <w:tcBorders>
              <w:top w:val="single" w:sz="4" w:space="0" w:color="auto"/>
              <w:left w:val="single" w:sz="4" w:space="0" w:color="auto"/>
              <w:bottom w:val="single" w:sz="4" w:space="0" w:color="auto"/>
              <w:right w:val="single" w:sz="4" w:space="0" w:color="auto"/>
            </w:tcBorders>
          </w:tcPr>
          <w:p w14:paraId="19BFE98C" w14:textId="77777777" w:rsidR="00A84395" w:rsidRPr="007D1E1D" w:rsidRDefault="00A84395" w:rsidP="006F3C21">
            <w:pPr>
              <w:pStyle w:val="TAL"/>
            </w:pPr>
            <w:r w:rsidRPr="007D1E1D">
              <w:t>Basic DL control channel</w:t>
            </w:r>
          </w:p>
        </w:tc>
      </w:tr>
      <w:tr w:rsidR="00A84395" w:rsidRPr="007D1E1D" w14:paraId="7266332A" w14:textId="77777777" w:rsidTr="006F3C21">
        <w:trPr>
          <w:tblHeader/>
          <w:jc w:val="center"/>
        </w:trPr>
        <w:tc>
          <w:tcPr>
            <w:tcW w:w="3256" w:type="dxa"/>
            <w:vMerge w:val="restart"/>
            <w:tcBorders>
              <w:left w:val="single" w:sz="4" w:space="0" w:color="auto"/>
              <w:right w:val="single" w:sz="4" w:space="0" w:color="auto"/>
            </w:tcBorders>
          </w:tcPr>
          <w:p w14:paraId="33DFBBC9" w14:textId="77777777" w:rsidR="00A84395" w:rsidRPr="007D1E1D" w:rsidRDefault="00A84395" w:rsidP="006F3C21">
            <w:pPr>
              <w:pStyle w:val="TAL"/>
            </w:pPr>
            <w:r w:rsidRPr="007D1E1D">
              <w:t>4. UL control channel and procedure</w:t>
            </w:r>
          </w:p>
        </w:tc>
        <w:tc>
          <w:tcPr>
            <w:tcW w:w="1134" w:type="dxa"/>
            <w:tcBorders>
              <w:left w:val="single" w:sz="4" w:space="0" w:color="auto"/>
              <w:right w:val="single" w:sz="4" w:space="0" w:color="auto"/>
            </w:tcBorders>
          </w:tcPr>
          <w:p w14:paraId="2933E35D" w14:textId="77777777" w:rsidR="00A84395" w:rsidRPr="007D1E1D" w:rsidRDefault="00A84395" w:rsidP="006F3C21">
            <w:pPr>
              <w:pStyle w:val="TAL"/>
            </w:pPr>
            <w:r w:rsidRPr="007D1E1D">
              <w:t>4-1</w:t>
            </w:r>
          </w:p>
        </w:tc>
        <w:tc>
          <w:tcPr>
            <w:tcW w:w="5249" w:type="dxa"/>
            <w:tcBorders>
              <w:top w:val="single" w:sz="4" w:space="0" w:color="auto"/>
              <w:left w:val="single" w:sz="4" w:space="0" w:color="auto"/>
              <w:bottom w:val="single" w:sz="4" w:space="0" w:color="auto"/>
              <w:right w:val="single" w:sz="4" w:space="0" w:color="auto"/>
            </w:tcBorders>
          </w:tcPr>
          <w:p w14:paraId="46A63C5A" w14:textId="77777777" w:rsidR="00A84395" w:rsidRPr="007D1E1D" w:rsidRDefault="00A84395" w:rsidP="006F3C21">
            <w:pPr>
              <w:pStyle w:val="TAL"/>
            </w:pPr>
            <w:r w:rsidRPr="007D1E1D">
              <w:t>Basic UL control channel</w:t>
            </w:r>
          </w:p>
        </w:tc>
      </w:tr>
      <w:tr w:rsidR="00A84395" w:rsidRPr="007D1E1D" w14:paraId="4AB66376" w14:textId="77777777" w:rsidTr="006F3C21">
        <w:trPr>
          <w:tblHeader/>
          <w:jc w:val="center"/>
        </w:trPr>
        <w:tc>
          <w:tcPr>
            <w:tcW w:w="3256" w:type="dxa"/>
            <w:vMerge/>
            <w:tcBorders>
              <w:left w:val="single" w:sz="4" w:space="0" w:color="auto"/>
              <w:right w:val="single" w:sz="4" w:space="0" w:color="auto"/>
            </w:tcBorders>
          </w:tcPr>
          <w:p w14:paraId="55C5D6BB" w14:textId="77777777" w:rsidR="00A84395" w:rsidRPr="007D1E1D" w:rsidRDefault="00A84395" w:rsidP="006F3C21">
            <w:pPr>
              <w:pStyle w:val="TAL"/>
            </w:pPr>
          </w:p>
        </w:tc>
        <w:tc>
          <w:tcPr>
            <w:tcW w:w="1134" w:type="dxa"/>
            <w:tcBorders>
              <w:left w:val="single" w:sz="4" w:space="0" w:color="auto"/>
              <w:right w:val="single" w:sz="4" w:space="0" w:color="auto"/>
            </w:tcBorders>
          </w:tcPr>
          <w:p w14:paraId="21CBA32B" w14:textId="77777777" w:rsidR="00A84395" w:rsidRPr="007D1E1D" w:rsidRDefault="00A84395" w:rsidP="006F3C21">
            <w:pPr>
              <w:pStyle w:val="TAL"/>
            </w:pPr>
            <w:r w:rsidRPr="007D1E1D">
              <w:t>4-10</w:t>
            </w:r>
          </w:p>
        </w:tc>
        <w:tc>
          <w:tcPr>
            <w:tcW w:w="5249" w:type="dxa"/>
            <w:tcBorders>
              <w:top w:val="single" w:sz="4" w:space="0" w:color="auto"/>
              <w:left w:val="single" w:sz="4" w:space="0" w:color="auto"/>
              <w:bottom w:val="single" w:sz="4" w:space="0" w:color="auto"/>
              <w:right w:val="single" w:sz="4" w:space="0" w:color="auto"/>
            </w:tcBorders>
          </w:tcPr>
          <w:p w14:paraId="1C3F7D4B" w14:textId="77777777" w:rsidR="00A84395" w:rsidRPr="007D1E1D" w:rsidRDefault="00A84395" w:rsidP="006F3C21">
            <w:pPr>
              <w:pStyle w:val="TAL"/>
            </w:pPr>
            <w:r w:rsidRPr="007D1E1D">
              <w:t>Dynamic HARQ-ACK codebook</w:t>
            </w:r>
          </w:p>
        </w:tc>
      </w:tr>
      <w:tr w:rsidR="00A84395" w:rsidRPr="007D1E1D" w14:paraId="469A5BB4" w14:textId="77777777" w:rsidTr="006F3C21">
        <w:trPr>
          <w:tblHeader/>
          <w:jc w:val="center"/>
        </w:trPr>
        <w:tc>
          <w:tcPr>
            <w:tcW w:w="3256" w:type="dxa"/>
            <w:tcBorders>
              <w:left w:val="single" w:sz="4" w:space="0" w:color="auto"/>
              <w:right w:val="single" w:sz="4" w:space="0" w:color="auto"/>
            </w:tcBorders>
          </w:tcPr>
          <w:p w14:paraId="52128F11" w14:textId="77777777" w:rsidR="00A84395" w:rsidRPr="007D1E1D" w:rsidRDefault="00A84395" w:rsidP="006F3C21">
            <w:pPr>
              <w:pStyle w:val="TAL"/>
            </w:pPr>
            <w:r w:rsidRPr="007D1E1D">
              <w:t>5. Scheduling/HARQ operation</w:t>
            </w:r>
          </w:p>
        </w:tc>
        <w:tc>
          <w:tcPr>
            <w:tcW w:w="1134" w:type="dxa"/>
            <w:tcBorders>
              <w:left w:val="single" w:sz="4" w:space="0" w:color="auto"/>
              <w:right w:val="single" w:sz="4" w:space="0" w:color="auto"/>
            </w:tcBorders>
          </w:tcPr>
          <w:p w14:paraId="2D0759EA" w14:textId="77777777" w:rsidR="00A84395" w:rsidRPr="007D1E1D" w:rsidRDefault="00A84395" w:rsidP="006F3C21">
            <w:pPr>
              <w:pStyle w:val="TAL"/>
            </w:pPr>
            <w:r w:rsidRPr="007D1E1D">
              <w:t>5-1</w:t>
            </w:r>
          </w:p>
        </w:tc>
        <w:tc>
          <w:tcPr>
            <w:tcW w:w="5249" w:type="dxa"/>
            <w:tcBorders>
              <w:top w:val="single" w:sz="4" w:space="0" w:color="auto"/>
              <w:left w:val="single" w:sz="4" w:space="0" w:color="auto"/>
              <w:bottom w:val="single" w:sz="4" w:space="0" w:color="auto"/>
              <w:right w:val="single" w:sz="4" w:space="0" w:color="auto"/>
            </w:tcBorders>
          </w:tcPr>
          <w:p w14:paraId="0E113E94" w14:textId="77777777" w:rsidR="00A84395" w:rsidRPr="007D1E1D" w:rsidRDefault="00A84395" w:rsidP="006F3C21">
            <w:pPr>
              <w:pStyle w:val="TAL"/>
            </w:pPr>
            <w:r w:rsidRPr="007D1E1D">
              <w:t>Basic scheduling/HARQ operation</w:t>
            </w:r>
          </w:p>
        </w:tc>
      </w:tr>
      <w:tr w:rsidR="00A84395" w:rsidRPr="007D1E1D" w14:paraId="3DEAFB7D" w14:textId="77777777" w:rsidTr="006F3C21">
        <w:trPr>
          <w:tblHeader/>
          <w:jc w:val="center"/>
        </w:trPr>
        <w:tc>
          <w:tcPr>
            <w:tcW w:w="3256" w:type="dxa"/>
            <w:tcBorders>
              <w:left w:val="single" w:sz="4" w:space="0" w:color="auto"/>
              <w:right w:val="single" w:sz="4" w:space="0" w:color="auto"/>
            </w:tcBorders>
          </w:tcPr>
          <w:p w14:paraId="2ABCDB1D" w14:textId="77777777" w:rsidR="00A84395" w:rsidRPr="007D1E1D" w:rsidRDefault="00A84395" w:rsidP="006F3C21">
            <w:pPr>
              <w:pStyle w:val="TAL"/>
            </w:pPr>
            <w:r w:rsidRPr="007D1E1D">
              <w:t>6. CA/DC, BWP, SUL</w:t>
            </w:r>
          </w:p>
        </w:tc>
        <w:tc>
          <w:tcPr>
            <w:tcW w:w="1134" w:type="dxa"/>
            <w:tcBorders>
              <w:left w:val="single" w:sz="4" w:space="0" w:color="auto"/>
              <w:right w:val="single" w:sz="4" w:space="0" w:color="auto"/>
            </w:tcBorders>
          </w:tcPr>
          <w:p w14:paraId="2A2EAF65" w14:textId="77777777" w:rsidR="00A84395" w:rsidRPr="007D1E1D" w:rsidRDefault="00A84395" w:rsidP="006F3C21">
            <w:pPr>
              <w:pStyle w:val="TAL"/>
            </w:pPr>
            <w:r w:rsidRPr="007D1E1D">
              <w:t>6-1</w:t>
            </w:r>
          </w:p>
        </w:tc>
        <w:tc>
          <w:tcPr>
            <w:tcW w:w="5249" w:type="dxa"/>
            <w:tcBorders>
              <w:top w:val="single" w:sz="4" w:space="0" w:color="auto"/>
              <w:left w:val="single" w:sz="4" w:space="0" w:color="auto"/>
              <w:bottom w:val="single" w:sz="4" w:space="0" w:color="auto"/>
              <w:right w:val="single" w:sz="4" w:space="0" w:color="auto"/>
            </w:tcBorders>
          </w:tcPr>
          <w:p w14:paraId="5C0B7095" w14:textId="77777777" w:rsidR="00A84395" w:rsidRPr="007D1E1D" w:rsidRDefault="00A84395" w:rsidP="006F3C21">
            <w:pPr>
              <w:pStyle w:val="TAL"/>
            </w:pPr>
            <w:r w:rsidRPr="007D1E1D">
              <w:t>Basic BWP operation with restriction</w:t>
            </w:r>
          </w:p>
        </w:tc>
      </w:tr>
      <w:tr w:rsidR="00A84395" w:rsidRPr="007D1E1D" w14:paraId="5AF0A56C" w14:textId="77777777" w:rsidTr="006F3C21">
        <w:trPr>
          <w:tblHeader/>
          <w:jc w:val="center"/>
        </w:trPr>
        <w:tc>
          <w:tcPr>
            <w:tcW w:w="3256" w:type="dxa"/>
            <w:tcBorders>
              <w:left w:val="single" w:sz="4" w:space="0" w:color="auto"/>
              <w:right w:val="single" w:sz="4" w:space="0" w:color="auto"/>
            </w:tcBorders>
          </w:tcPr>
          <w:p w14:paraId="7ABED1CF" w14:textId="77777777" w:rsidR="00A84395" w:rsidRPr="007D1E1D" w:rsidRDefault="00A84395" w:rsidP="006F3C21">
            <w:pPr>
              <w:pStyle w:val="TAL"/>
            </w:pPr>
            <w:r w:rsidRPr="007D1E1D">
              <w:t>7. Channel coding</w:t>
            </w:r>
          </w:p>
        </w:tc>
        <w:tc>
          <w:tcPr>
            <w:tcW w:w="1134" w:type="dxa"/>
            <w:tcBorders>
              <w:left w:val="single" w:sz="4" w:space="0" w:color="auto"/>
              <w:right w:val="single" w:sz="4" w:space="0" w:color="auto"/>
            </w:tcBorders>
          </w:tcPr>
          <w:p w14:paraId="0583E585" w14:textId="77777777" w:rsidR="00A84395" w:rsidRPr="007D1E1D" w:rsidRDefault="00A84395" w:rsidP="006F3C21">
            <w:pPr>
              <w:pStyle w:val="TAL"/>
            </w:pPr>
            <w:r w:rsidRPr="007D1E1D">
              <w:t>7-1</w:t>
            </w:r>
          </w:p>
        </w:tc>
        <w:tc>
          <w:tcPr>
            <w:tcW w:w="5249" w:type="dxa"/>
            <w:tcBorders>
              <w:top w:val="single" w:sz="4" w:space="0" w:color="auto"/>
              <w:left w:val="single" w:sz="4" w:space="0" w:color="auto"/>
              <w:bottom w:val="single" w:sz="4" w:space="0" w:color="auto"/>
              <w:right w:val="single" w:sz="4" w:space="0" w:color="auto"/>
            </w:tcBorders>
          </w:tcPr>
          <w:p w14:paraId="3008C169" w14:textId="77777777" w:rsidR="00A84395" w:rsidRPr="007D1E1D" w:rsidRDefault="00A84395" w:rsidP="006F3C21">
            <w:pPr>
              <w:pStyle w:val="TAL"/>
            </w:pPr>
            <w:r w:rsidRPr="007D1E1D">
              <w:t>Channel coding</w:t>
            </w:r>
          </w:p>
        </w:tc>
      </w:tr>
      <w:tr w:rsidR="00A84395" w:rsidRPr="007D1E1D" w14:paraId="04A18CB9" w14:textId="77777777" w:rsidTr="006F3C21">
        <w:trPr>
          <w:tblHeader/>
          <w:jc w:val="center"/>
        </w:trPr>
        <w:tc>
          <w:tcPr>
            <w:tcW w:w="3256" w:type="dxa"/>
            <w:tcBorders>
              <w:left w:val="single" w:sz="4" w:space="0" w:color="auto"/>
              <w:bottom w:val="single" w:sz="4" w:space="0" w:color="auto"/>
              <w:right w:val="single" w:sz="4" w:space="0" w:color="auto"/>
            </w:tcBorders>
          </w:tcPr>
          <w:p w14:paraId="5D06F6A0" w14:textId="77777777" w:rsidR="00A84395" w:rsidRPr="007D1E1D" w:rsidRDefault="00A84395" w:rsidP="006F3C21">
            <w:pPr>
              <w:pStyle w:val="TAL"/>
            </w:pPr>
            <w:r w:rsidRPr="007D1E1D">
              <w:t>8. UL TPC</w:t>
            </w:r>
          </w:p>
        </w:tc>
        <w:tc>
          <w:tcPr>
            <w:tcW w:w="1134" w:type="dxa"/>
            <w:tcBorders>
              <w:left w:val="single" w:sz="4" w:space="0" w:color="auto"/>
              <w:bottom w:val="single" w:sz="4" w:space="0" w:color="auto"/>
              <w:right w:val="single" w:sz="4" w:space="0" w:color="auto"/>
            </w:tcBorders>
          </w:tcPr>
          <w:p w14:paraId="6F304285" w14:textId="77777777" w:rsidR="00A84395" w:rsidRPr="007D1E1D" w:rsidRDefault="00A84395" w:rsidP="006F3C21">
            <w:pPr>
              <w:pStyle w:val="TAL"/>
            </w:pPr>
            <w:r w:rsidRPr="007D1E1D">
              <w:t>8-3</w:t>
            </w:r>
          </w:p>
        </w:tc>
        <w:tc>
          <w:tcPr>
            <w:tcW w:w="5249" w:type="dxa"/>
            <w:tcBorders>
              <w:top w:val="single" w:sz="4" w:space="0" w:color="auto"/>
              <w:left w:val="single" w:sz="4" w:space="0" w:color="auto"/>
              <w:bottom w:val="single" w:sz="4" w:space="0" w:color="auto"/>
              <w:right w:val="single" w:sz="4" w:space="0" w:color="auto"/>
            </w:tcBorders>
          </w:tcPr>
          <w:p w14:paraId="2974E5D3" w14:textId="77777777" w:rsidR="00A84395" w:rsidRPr="007D1E1D" w:rsidRDefault="00A84395" w:rsidP="006F3C21">
            <w:pPr>
              <w:pStyle w:val="TAL"/>
            </w:pPr>
            <w:r w:rsidRPr="007D1E1D">
              <w:t>Basic power control operation</w:t>
            </w:r>
          </w:p>
        </w:tc>
      </w:tr>
    </w:tbl>
    <w:p w14:paraId="44A04A1B" w14:textId="77777777" w:rsidR="00A84395" w:rsidRDefault="00A84395" w:rsidP="00A84395">
      <w:pPr>
        <w:rPr>
          <w:rFonts w:eastAsia="바탕체"/>
          <w:lang w:val="en-US" w:eastAsia="ko-KR"/>
        </w:rPr>
      </w:pPr>
    </w:p>
    <w:p w14:paraId="5447D0CA" w14:textId="77777777" w:rsidR="00A84395" w:rsidRPr="00EB375D" w:rsidRDefault="00A84395" w:rsidP="00A84395">
      <w:pPr>
        <w:rPr>
          <w:rFonts w:eastAsia="바탕체"/>
          <w:lang w:val="en-US" w:eastAsia="ko-KR"/>
        </w:rPr>
      </w:pPr>
      <w:r w:rsidRPr="00EB375D">
        <w:rPr>
          <w:rFonts w:eastAsia="바탕체" w:hint="eastAsia"/>
          <w:b/>
          <w:lang w:val="en-US" w:eastAsia="ko-KR"/>
        </w:rPr>
        <w:t>P</w:t>
      </w:r>
      <w:r w:rsidRPr="00EB375D">
        <w:rPr>
          <w:rFonts w:eastAsia="바탕체"/>
          <w:b/>
          <w:lang w:val="en-US" w:eastAsia="ko-KR"/>
        </w:rPr>
        <w:t>roposal 1:</w:t>
      </w:r>
      <w:r w:rsidRPr="00EB375D">
        <w:rPr>
          <w:rFonts w:eastAsia="바탕체"/>
          <w:lang w:val="en-US" w:eastAsia="ko-KR"/>
        </w:rPr>
        <w:t xml:space="preserve"> For CSI measurement/reporting</w:t>
      </w:r>
      <w:r w:rsidRPr="00EB375D">
        <w:rPr>
          <w:rFonts w:eastAsia="바탕체" w:hint="eastAsia"/>
          <w:lang w:val="en-US" w:eastAsia="ko-KR"/>
        </w:rPr>
        <w:t xml:space="preserve"> procedure</w:t>
      </w:r>
      <w:r w:rsidRPr="00EB375D">
        <w:rPr>
          <w:rFonts w:eastAsia="바탕체"/>
          <w:lang w:val="en-US" w:eastAsia="ko-KR"/>
        </w:rPr>
        <w:t xml:space="preserve"> for NCR-MT, feature group index 2-32 (Basic CSI feedback) is supported for NCR-MT.</w:t>
      </w:r>
    </w:p>
    <w:p w14:paraId="6221AD32" w14:textId="77777777" w:rsidR="00A84395" w:rsidRPr="00EB375D" w:rsidRDefault="00A84395" w:rsidP="00A84395">
      <w:pPr>
        <w:rPr>
          <w:rFonts w:eastAsia="바탕체"/>
          <w:lang w:val="en-US" w:eastAsia="ko-KR"/>
        </w:rPr>
      </w:pPr>
      <w:r w:rsidRPr="00EB375D">
        <w:rPr>
          <w:rFonts w:eastAsia="바탕체" w:hint="eastAsia"/>
          <w:b/>
          <w:lang w:val="en-US" w:eastAsia="ko-KR"/>
        </w:rPr>
        <w:t>P</w:t>
      </w:r>
      <w:r w:rsidRPr="00EB375D">
        <w:rPr>
          <w:rFonts w:eastAsia="바탕체"/>
          <w:b/>
          <w:lang w:val="en-US" w:eastAsia="ko-KR"/>
        </w:rPr>
        <w:t>roposal 2:</w:t>
      </w:r>
      <w:r w:rsidRPr="00EB375D">
        <w:rPr>
          <w:rFonts w:eastAsia="바탕체"/>
          <w:lang w:val="en-US" w:eastAsia="ko-KR"/>
        </w:rPr>
        <w:t xml:space="preserve"> For the sounding</w:t>
      </w:r>
      <w:r w:rsidRPr="00EB375D">
        <w:rPr>
          <w:rFonts w:eastAsia="바탕체" w:hint="eastAsia"/>
          <w:lang w:val="en-US" w:eastAsia="ko-KR"/>
        </w:rPr>
        <w:t xml:space="preserve"> procedure</w:t>
      </w:r>
      <w:r w:rsidRPr="00EB375D">
        <w:rPr>
          <w:rFonts w:eastAsia="바탕체"/>
          <w:lang w:val="en-US" w:eastAsia="ko-KR"/>
        </w:rPr>
        <w:t xml:space="preserve"> for NCR-MT, feature group index 2-52 (Basic SRS) is supported for NCR-MT.</w:t>
      </w:r>
    </w:p>
    <w:p w14:paraId="40FE52DF" w14:textId="20ABD64B" w:rsidR="00A84395" w:rsidRPr="00EB375D" w:rsidRDefault="00A84395" w:rsidP="00A84395">
      <w:pPr>
        <w:rPr>
          <w:rFonts w:eastAsia="바탕체"/>
          <w:lang w:val="en-US" w:eastAsia="ko-KR"/>
        </w:rPr>
      </w:pPr>
      <w:r w:rsidRPr="00EB375D">
        <w:rPr>
          <w:rFonts w:eastAsia="바탕체"/>
          <w:b/>
          <w:lang w:val="en-US" w:eastAsia="ko-KR"/>
        </w:rPr>
        <w:t>Proposal 3:</w:t>
      </w:r>
      <w:r w:rsidRPr="00EB375D">
        <w:rPr>
          <w:rFonts w:eastAsia="바탕체"/>
          <w:lang w:val="en-US" w:eastAsia="ko-KR"/>
        </w:rPr>
        <w:t xml:space="preserve"> To support legacy UE features for NCR-MT, L1 mandatory features for IAB-MT are considered mandatory features for NCR-MT.</w:t>
      </w:r>
    </w:p>
    <w:p w14:paraId="41E7D2C7" w14:textId="77777777" w:rsidR="00CC49F3" w:rsidRPr="00A84395" w:rsidRDefault="00CC49F3" w:rsidP="00D51D51">
      <w:pPr>
        <w:rPr>
          <w:rFonts w:eastAsia="바탕체"/>
          <w:lang w:val="en-US" w:eastAsia="ko-KR"/>
        </w:rPr>
      </w:pPr>
    </w:p>
    <w:p w14:paraId="34387A08" w14:textId="242E5322" w:rsidR="00DA415C" w:rsidRDefault="003C08E8" w:rsidP="00DA415C">
      <w:pPr>
        <w:pStyle w:val="1"/>
      </w:pPr>
      <w:r>
        <w:t>Rel-18 NCR specific features</w:t>
      </w:r>
    </w:p>
    <w:p w14:paraId="46060217" w14:textId="3AE17988" w:rsidR="009249FA" w:rsidRDefault="009249FA" w:rsidP="00D51D51">
      <w:pPr>
        <w:rPr>
          <w:rFonts w:eastAsia="바탕체"/>
          <w:lang w:eastAsia="ko-KR"/>
        </w:rPr>
      </w:pPr>
      <w:r>
        <w:rPr>
          <w:rFonts w:eastAsia="바탕체"/>
          <w:lang w:eastAsia="ko-KR"/>
        </w:rPr>
        <w:t>This section contains our view on the level of support for the different features introduced for Rel-18 NCR.</w:t>
      </w:r>
    </w:p>
    <w:p w14:paraId="252A3F26" w14:textId="77777777" w:rsidR="00A84395" w:rsidRDefault="00A84395" w:rsidP="00D51D51">
      <w:pPr>
        <w:rPr>
          <w:rFonts w:eastAsia="바탕체"/>
          <w:lang w:eastAsia="ko-KR"/>
        </w:rPr>
      </w:pPr>
    </w:p>
    <w:p w14:paraId="50A8BA3D" w14:textId="1085B1DE" w:rsidR="00A84395" w:rsidRPr="00A84395" w:rsidRDefault="00A84395" w:rsidP="00D51D51">
      <w:pPr>
        <w:rPr>
          <w:rFonts w:eastAsia="바탕체"/>
          <w:b/>
          <w:u w:val="single"/>
          <w:lang w:eastAsia="ko-KR"/>
        </w:rPr>
      </w:pPr>
      <w:r w:rsidRPr="00A84395">
        <w:rPr>
          <w:rFonts w:eastAsia="바탕체"/>
          <w:b/>
          <w:u w:val="single"/>
          <w:lang w:eastAsia="ko-KR"/>
        </w:rPr>
        <w:t>UL transmission of C-link and backhaul link</w:t>
      </w:r>
    </w:p>
    <w:p w14:paraId="5F3059FF" w14:textId="320983F2" w:rsidR="00231ECF" w:rsidRDefault="00231ECF" w:rsidP="00D51D51">
      <w:pPr>
        <w:rPr>
          <w:rFonts w:eastAsia="바탕체"/>
          <w:lang w:eastAsia="ko-KR"/>
        </w:rPr>
      </w:pPr>
      <w:r w:rsidRPr="00231ECF">
        <w:rPr>
          <w:rFonts w:eastAsia="바탕체"/>
          <w:lang w:eastAsia="ko-KR"/>
        </w:rPr>
        <w:t xml:space="preserve">During Rel-18 NCR WI, </w:t>
      </w:r>
      <w:proofErr w:type="spellStart"/>
      <w:r w:rsidRPr="00231ECF">
        <w:rPr>
          <w:rFonts w:eastAsia="바탕체"/>
          <w:lang w:eastAsia="ko-KR"/>
        </w:rPr>
        <w:t>TDMed</w:t>
      </w:r>
      <w:proofErr w:type="spellEnd"/>
      <w:r w:rsidRPr="00231ECF">
        <w:rPr>
          <w:rFonts w:eastAsia="바탕체"/>
          <w:lang w:eastAsia="ko-KR"/>
        </w:rPr>
        <w:t xml:space="preserve"> UL transmission of C-link and backhaul link is </w:t>
      </w:r>
      <w:r w:rsidR="00757E14">
        <w:rPr>
          <w:rFonts w:eastAsia="바탕체"/>
          <w:lang w:eastAsia="ko-KR"/>
        </w:rPr>
        <w:t>agreed as the</w:t>
      </w:r>
      <w:r w:rsidRPr="00231ECF">
        <w:rPr>
          <w:rFonts w:eastAsia="바탕체"/>
          <w:lang w:eastAsia="ko-KR"/>
        </w:rPr>
        <w:t xml:space="preserve"> default </w:t>
      </w:r>
      <w:proofErr w:type="spellStart"/>
      <w:r w:rsidRPr="00231ECF">
        <w:rPr>
          <w:rFonts w:eastAsia="바탕체"/>
          <w:lang w:eastAsia="ko-KR"/>
        </w:rPr>
        <w:t>behavior</w:t>
      </w:r>
      <w:proofErr w:type="spellEnd"/>
      <w:r w:rsidRPr="00231ECF">
        <w:rPr>
          <w:rFonts w:eastAsia="바탕체"/>
          <w:lang w:eastAsia="ko-KR"/>
        </w:rPr>
        <w:t xml:space="preserve"> of NCR, and simultaneous UL transmission is agreed to be supported depending on NCR's capability [1]. Therefore, </w:t>
      </w:r>
      <w:proofErr w:type="spellStart"/>
      <w:r w:rsidRPr="00231ECF">
        <w:rPr>
          <w:rFonts w:eastAsia="바탕체"/>
          <w:lang w:eastAsia="ko-KR"/>
        </w:rPr>
        <w:t>TDMed</w:t>
      </w:r>
      <w:proofErr w:type="spellEnd"/>
      <w:r w:rsidRPr="00231ECF">
        <w:rPr>
          <w:rFonts w:eastAsia="바탕체"/>
          <w:lang w:eastAsia="ko-KR"/>
        </w:rPr>
        <w:t xml:space="preserve"> UL transmission of C-link and backhaul link should be a mandatory feature, and simultaneous UL transmission should be an optional feature depending on the capability</w:t>
      </w:r>
      <w:r w:rsidR="00757E14">
        <w:rPr>
          <w:rFonts w:eastAsia="바탕체"/>
          <w:lang w:eastAsia="ko-KR"/>
        </w:rPr>
        <w:t>.</w:t>
      </w:r>
    </w:p>
    <w:p w14:paraId="09FCED37" w14:textId="47251000" w:rsidR="009E53AD" w:rsidRDefault="009E53AD" w:rsidP="00D51D51">
      <w:pPr>
        <w:rPr>
          <w:rFonts w:eastAsia="바탕체"/>
          <w:lang w:eastAsia="ko-KR"/>
        </w:rPr>
      </w:pPr>
    </w:p>
    <w:p w14:paraId="73E3B29A" w14:textId="2E584166" w:rsidR="009E53AD" w:rsidRPr="009E53AD" w:rsidRDefault="009E53AD" w:rsidP="00D51D51">
      <w:pPr>
        <w:rPr>
          <w:rFonts w:eastAsia="바탕체"/>
          <w:lang w:eastAsia="ko-KR"/>
        </w:rPr>
      </w:pPr>
      <w:r w:rsidRPr="009E53AD">
        <w:rPr>
          <w:rFonts w:eastAsia="바탕체" w:hint="eastAsia"/>
          <w:b/>
          <w:lang w:eastAsia="ko-KR"/>
        </w:rPr>
        <w:t>P</w:t>
      </w:r>
      <w:r w:rsidRPr="009E53AD">
        <w:rPr>
          <w:rFonts w:eastAsia="바탕체"/>
          <w:b/>
          <w:lang w:eastAsia="ko-KR"/>
        </w:rPr>
        <w:t xml:space="preserve">roposal </w:t>
      </w:r>
      <w:r w:rsidR="00EB375D">
        <w:rPr>
          <w:rFonts w:eastAsia="바탕체"/>
          <w:b/>
          <w:lang w:eastAsia="ko-KR"/>
        </w:rPr>
        <w:t>4</w:t>
      </w:r>
      <w:r w:rsidRPr="009E53AD">
        <w:rPr>
          <w:rFonts w:eastAsia="바탕체"/>
          <w:b/>
          <w:lang w:eastAsia="ko-KR"/>
        </w:rPr>
        <w:t>:</w:t>
      </w:r>
      <w:r w:rsidRPr="009E53AD">
        <w:rPr>
          <w:rFonts w:eastAsia="바탕체"/>
          <w:lang w:eastAsia="ko-KR"/>
        </w:rPr>
        <w:t xml:space="preserve"> Regarding UL transmission of C-link and backhaul link for Rel-18 NCR, support following features.</w:t>
      </w:r>
    </w:p>
    <w:p w14:paraId="290DFB25" w14:textId="1D254B9A" w:rsidR="00FB6EED" w:rsidRPr="00593F57" w:rsidRDefault="00FB6EED" w:rsidP="00BE699C">
      <w:pPr>
        <w:pStyle w:val="ac"/>
        <w:numPr>
          <w:ilvl w:val="0"/>
          <w:numId w:val="29"/>
        </w:numPr>
        <w:ind w:leftChars="0"/>
        <w:rPr>
          <w:rFonts w:eastAsia="바탕체"/>
          <w:lang w:eastAsia="ko-KR"/>
        </w:rPr>
      </w:pPr>
      <w:proofErr w:type="spellStart"/>
      <w:r w:rsidRPr="00593F57">
        <w:rPr>
          <w:rFonts w:eastAsia="바탕체" w:hint="eastAsia"/>
          <w:lang w:eastAsia="ko-KR"/>
        </w:rPr>
        <w:t>T</w:t>
      </w:r>
      <w:r w:rsidRPr="00593F57">
        <w:rPr>
          <w:rFonts w:eastAsia="바탕체"/>
          <w:lang w:eastAsia="ko-KR"/>
        </w:rPr>
        <w:t>DMed</w:t>
      </w:r>
      <w:proofErr w:type="spellEnd"/>
      <w:r w:rsidRPr="00593F57">
        <w:rPr>
          <w:rFonts w:eastAsia="바탕체"/>
          <w:lang w:eastAsia="ko-KR"/>
        </w:rPr>
        <w:t xml:space="preserve"> UL transmission of C-link and backhaul link: </w:t>
      </w:r>
      <w:r w:rsidRPr="00593F57">
        <w:rPr>
          <w:rFonts w:eastAsia="바탕체"/>
          <w:i/>
          <w:lang w:eastAsia="ko-KR"/>
        </w:rPr>
        <w:t>Mandatory</w:t>
      </w:r>
      <w:r w:rsidR="00593F57">
        <w:rPr>
          <w:rFonts w:eastAsia="바탕체"/>
          <w:i/>
          <w:lang w:eastAsia="ko-KR"/>
        </w:rPr>
        <w:t xml:space="preserve"> without capability signalling</w:t>
      </w:r>
    </w:p>
    <w:p w14:paraId="58CD2A06" w14:textId="550ECA0D" w:rsidR="00FB6EED" w:rsidRPr="00593F57" w:rsidRDefault="00FB6EED" w:rsidP="00BE699C">
      <w:pPr>
        <w:pStyle w:val="ac"/>
        <w:numPr>
          <w:ilvl w:val="0"/>
          <w:numId w:val="29"/>
        </w:numPr>
        <w:ind w:leftChars="0"/>
        <w:rPr>
          <w:rFonts w:eastAsia="바탕체"/>
          <w:lang w:eastAsia="ko-KR"/>
        </w:rPr>
      </w:pPr>
      <w:r w:rsidRPr="00593F57">
        <w:rPr>
          <w:rFonts w:eastAsia="바탕체"/>
          <w:lang w:eastAsia="ko-KR"/>
        </w:rPr>
        <w:t xml:space="preserve">Simultaneous UL transmission of C-link and backhaul link: </w:t>
      </w:r>
      <w:r w:rsidRPr="00593F57">
        <w:rPr>
          <w:rFonts w:eastAsia="바탕체"/>
          <w:i/>
          <w:lang w:eastAsia="ko-KR"/>
        </w:rPr>
        <w:t xml:space="preserve">Optional with capability </w:t>
      </w:r>
      <w:r w:rsidR="009E53AD" w:rsidRPr="00593F57">
        <w:rPr>
          <w:rFonts w:eastAsia="바탕체"/>
          <w:i/>
          <w:lang w:eastAsia="ko-KR"/>
        </w:rPr>
        <w:t>signalling</w:t>
      </w:r>
    </w:p>
    <w:p w14:paraId="283F8504" w14:textId="77777777" w:rsidR="00A84395" w:rsidRPr="00A84395" w:rsidRDefault="00A84395" w:rsidP="00D51D51">
      <w:pPr>
        <w:rPr>
          <w:rFonts w:eastAsia="바탕체"/>
          <w:lang w:eastAsia="ko-KR"/>
        </w:rPr>
      </w:pPr>
    </w:p>
    <w:p w14:paraId="517B77C7" w14:textId="06EC5B38" w:rsidR="00A84395" w:rsidRPr="00A84395" w:rsidRDefault="00A84395" w:rsidP="00D51D51">
      <w:pPr>
        <w:rPr>
          <w:rFonts w:eastAsia="바탕체"/>
          <w:b/>
          <w:u w:val="single"/>
          <w:lang w:eastAsia="ko-KR"/>
        </w:rPr>
      </w:pPr>
      <w:r w:rsidRPr="00A84395">
        <w:rPr>
          <w:rFonts w:eastAsia="바탕체" w:hint="eastAsia"/>
          <w:b/>
          <w:u w:val="single"/>
          <w:lang w:eastAsia="ko-KR"/>
        </w:rPr>
        <w:t>C</w:t>
      </w:r>
      <w:r w:rsidRPr="00A84395">
        <w:rPr>
          <w:rFonts w:eastAsia="바탕체"/>
          <w:b/>
          <w:u w:val="single"/>
          <w:lang w:eastAsia="ko-KR"/>
        </w:rPr>
        <w:t>-link</w:t>
      </w:r>
      <w:r w:rsidR="009E53AD">
        <w:rPr>
          <w:rFonts w:eastAsia="바탕체"/>
          <w:b/>
          <w:u w:val="single"/>
          <w:lang w:eastAsia="ko-KR"/>
        </w:rPr>
        <w:t>/</w:t>
      </w:r>
      <w:r w:rsidRPr="00A84395">
        <w:rPr>
          <w:rFonts w:eastAsia="바탕체"/>
          <w:b/>
          <w:u w:val="single"/>
          <w:lang w:eastAsia="ko-KR"/>
        </w:rPr>
        <w:t>backhaul link beam adaptation</w:t>
      </w:r>
    </w:p>
    <w:p w14:paraId="4624276E" w14:textId="520D1AA0" w:rsidR="009249FA" w:rsidRDefault="009249FA" w:rsidP="00D51D51">
      <w:pPr>
        <w:rPr>
          <w:rFonts w:eastAsia="바탕체"/>
          <w:lang w:eastAsia="ko-KR"/>
        </w:rPr>
      </w:pPr>
      <w:r w:rsidRPr="009249FA">
        <w:rPr>
          <w:rFonts w:eastAsia="바탕체"/>
          <w:lang w:eastAsia="ko-KR"/>
        </w:rPr>
        <w:t xml:space="preserve">During Rel-18 NCR WI, it was agreed that fixed beam for C-link/backhaul link would be the default </w:t>
      </w:r>
      <w:proofErr w:type="spellStart"/>
      <w:r w:rsidRPr="009249FA">
        <w:rPr>
          <w:rFonts w:eastAsia="바탕체"/>
          <w:lang w:eastAsia="ko-KR"/>
        </w:rPr>
        <w:t>behavior</w:t>
      </w:r>
      <w:proofErr w:type="spellEnd"/>
      <w:r w:rsidRPr="009249FA">
        <w:rPr>
          <w:rFonts w:eastAsia="바탕체"/>
          <w:lang w:eastAsia="ko-KR"/>
        </w:rPr>
        <w:t xml:space="preserve"> of NCR, </w:t>
      </w:r>
      <w:r w:rsidR="00E83053">
        <w:rPr>
          <w:rFonts w:eastAsia="바탕체"/>
          <w:lang w:eastAsia="ko-KR"/>
        </w:rPr>
        <w:t>while</w:t>
      </w:r>
      <w:r w:rsidRPr="009249FA">
        <w:rPr>
          <w:rFonts w:eastAsia="바탕체"/>
          <w:lang w:eastAsia="ko-KR"/>
        </w:rPr>
        <w:t xml:space="preserve"> adaptive beam could be supported depending on NCR's capability [1]. Therefore, fixed beam </w:t>
      </w:r>
      <w:r w:rsidRPr="009249FA">
        <w:rPr>
          <w:rFonts w:eastAsia="바탕체"/>
          <w:lang w:eastAsia="ko-KR"/>
        </w:rPr>
        <w:lastRenderedPageBreak/>
        <w:t xml:space="preserve">for C-link/backhaul link should be a mandatory feature, and adaptive beam for C-link/backhaul link should be an optional feature depending on the </w:t>
      </w:r>
      <w:r>
        <w:rPr>
          <w:rFonts w:eastAsia="바탕체"/>
          <w:lang w:eastAsia="ko-KR"/>
        </w:rPr>
        <w:t>UE</w:t>
      </w:r>
      <w:r w:rsidRPr="009249FA">
        <w:rPr>
          <w:rFonts w:eastAsia="바탕체"/>
          <w:lang w:eastAsia="ko-KR"/>
        </w:rPr>
        <w:t xml:space="preserve"> capability.</w:t>
      </w:r>
    </w:p>
    <w:p w14:paraId="00741168" w14:textId="1C826F8F" w:rsidR="009249FA" w:rsidRDefault="009249FA" w:rsidP="00D51D51">
      <w:pPr>
        <w:rPr>
          <w:rFonts w:eastAsia="바탕체"/>
          <w:lang w:eastAsia="ko-KR"/>
        </w:rPr>
      </w:pPr>
      <w:r w:rsidRPr="009249FA">
        <w:rPr>
          <w:rFonts w:eastAsia="바탕체"/>
          <w:lang w:eastAsia="ko-KR"/>
        </w:rPr>
        <w:t xml:space="preserve">If adaptive beam is supported for C-link/backhaul link, the </w:t>
      </w:r>
      <w:r w:rsidR="00E83053">
        <w:rPr>
          <w:rFonts w:eastAsia="바탕체"/>
          <w:lang w:eastAsia="ko-KR"/>
        </w:rPr>
        <w:t xml:space="preserve">backhaul link </w:t>
      </w:r>
      <w:r w:rsidRPr="009249FA">
        <w:rPr>
          <w:rFonts w:eastAsia="바탕체"/>
          <w:lang w:eastAsia="ko-KR"/>
        </w:rPr>
        <w:t xml:space="preserve">beam determination based on predefined rules </w:t>
      </w:r>
      <w:r w:rsidR="00E83053">
        <w:rPr>
          <w:rFonts w:eastAsia="바탕체"/>
          <w:lang w:eastAsia="ko-KR"/>
        </w:rPr>
        <w:t>should</w:t>
      </w:r>
      <w:r w:rsidRPr="009249FA">
        <w:rPr>
          <w:rFonts w:eastAsia="바탕체"/>
          <w:lang w:eastAsia="ko-KR"/>
        </w:rPr>
        <w:t xml:space="preserve"> be </w:t>
      </w:r>
      <w:r w:rsidR="00E83053">
        <w:rPr>
          <w:rFonts w:eastAsia="바탕체"/>
          <w:lang w:eastAsia="ko-KR"/>
        </w:rPr>
        <w:t>supported</w:t>
      </w:r>
      <w:r w:rsidRPr="009249FA">
        <w:rPr>
          <w:rFonts w:eastAsia="바탕체"/>
          <w:lang w:eastAsia="ko-KR"/>
        </w:rPr>
        <w:t xml:space="preserve"> as a </w:t>
      </w:r>
      <w:r w:rsidR="00E83053">
        <w:rPr>
          <w:rFonts w:eastAsia="바탕체"/>
          <w:lang w:eastAsia="ko-KR"/>
        </w:rPr>
        <w:t>mandatory feature</w:t>
      </w:r>
      <w:r w:rsidRPr="009249FA">
        <w:rPr>
          <w:rFonts w:eastAsia="바탕체"/>
          <w:lang w:eastAsia="ko-KR"/>
        </w:rPr>
        <w:t xml:space="preserve">. Additionally, </w:t>
      </w:r>
      <w:r w:rsidR="00E83053">
        <w:rPr>
          <w:rFonts w:eastAsia="바탕체"/>
          <w:lang w:eastAsia="ko-KR"/>
        </w:rPr>
        <w:t>if</w:t>
      </w:r>
      <w:r w:rsidRPr="009249FA">
        <w:rPr>
          <w:rFonts w:eastAsia="바탕체"/>
          <w:lang w:eastAsia="ko-KR"/>
        </w:rPr>
        <w:t xml:space="preserve"> adaptive beam is supported</w:t>
      </w:r>
      <w:r w:rsidR="00E83053">
        <w:rPr>
          <w:rFonts w:eastAsia="바탕체"/>
          <w:lang w:eastAsia="ko-KR"/>
        </w:rPr>
        <w:t xml:space="preserve"> by NCR</w:t>
      </w:r>
      <w:r w:rsidRPr="009249FA">
        <w:rPr>
          <w:rFonts w:eastAsia="바탕체"/>
          <w:lang w:eastAsia="ko-KR"/>
        </w:rPr>
        <w:t xml:space="preserve">, the </w:t>
      </w:r>
      <w:r w:rsidR="00E83053">
        <w:rPr>
          <w:rFonts w:eastAsia="바탕체"/>
          <w:lang w:eastAsia="ko-KR"/>
        </w:rPr>
        <w:t xml:space="preserve">explicit backhaul link </w:t>
      </w:r>
      <w:r w:rsidRPr="009249FA">
        <w:rPr>
          <w:rFonts w:eastAsia="바탕체"/>
          <w:lang w:eastAsia="ko-KR"/>
        </w:rPr>
        <w:t xml:space="preserve">beam indication </w:t>
      </w:r>
      <w:r w:rsidR="00E83053">
        <w:rPr>
          <w:rFonts w:eastAsia="바탕체"/>
          <w:lang w:eastAsia="ko-KR"/>
        </w:rPr>
        <w:t>can</w:t>
      </w:r>
      <w:r w:rsidRPr="009249FA">
        <w:rPr>
          <w:rFonts w:eastAsia="바탕체"/>
          <w:lang w:eastAsia="ko-KR"/>
        </w:rPr>
        <w:t xml:space="preserve"> be optionally supported.</w:t>
      </w:r>
    </w:p>
    <w:p w14:paraId="077617C2" w14:textId="587A1629" w:rsidR="009E53AD" w:rsidRDefault="009E53AD" w:rsidP="00D51D51">
      <w:pPr>
        <w:rPr>
          <w:rFonts w:eastAsia="바탕체"/>
          <w:lang w:eastAsia="ko-KR"/>
        </w:rPr>
      </w:pPr>
    </w:p>
    <w:p w14:paraId="5EB114EF" w14:textId="2868AC25" w:rsidR="009E53AD" w:rsidRDefault="009E53AD" w:rsidP="00D51D51">
      <w:pPr>
        <w:rPr>
          <w:rFonts w:eastAsia="바탕체"/>
          <w:lang w:eastAsia="ko-KR"/>
        </w:rPr>
      </w:pPr>
      <w:r w:rsidRPr="009E53AD">
        <w:rPr>
          <w:rFonts w:eastAsia="바탕체" w:hint="eastAsia"/>
          <w:b/>
          <w:lang w:eastAsia="ko-KR"/>
        </w:rPr>
        <w:t xml:space="preserve">Proposal </w:t>
      </w:r>
      <w:r w:rsidR="00EB375D">
        <w:rPr>
          <w:rFonts w:eastAsia="바탕체"/>
          <w:b/>
          <w:lang w:eastAsia="ko-KR"/>
        </w:rPr>
        <w:t>5</w:t>
      </w:r>
      <w:r w:rsidRPr="009E53AD">
        <w:rPr>
          <w:rFonts w:eastAsia="바탕체"/>
          <w:b/>
          <w:lang w:eastAsia="ko-KR"/>
        </w:rPr>
        <w:t>:</w:t>
      </w:r>
      <w:r>
        <w:rPr>
          <w:rFonts w:eastAsia="바탕체"/>
          <w:lang w:eastAsia="ko-KR"/>
        </w:rPr>
        <w:t xml:space="preserve"> Regarding beam adaptation for C-link/backhaul link for Rel-18 NCR, support following features.</w:t>
      </w:r>
    </w:p>
    <w:p w14:paraId="34377072" w14:textId="4FEC9268" w:rsidR="00FB6EED" w:rsidRDefault="00FB6EED" w:rsidP="00BE699C">
      <w:pPr>
        <w:pStyle w:val="ac"/>
        <w:numPr>
          <w:ilvl w:val="0"/>
          <w:numId w:val="30"/>
        </w:numPr>
        <w:ind w:leftChars="0"/>
        <w:rPr>
          <w:rFonts w:eastAsia="바탕체"/>
          <w:lang w:eastAsia="ko-KR"/>
        </w:rPr>
      </w:pPr>
      <w:r>
        <w:rPr>
          <w:rFonts w:eastAsia="바탕체"/>
          <w:lang w:eastAsia="ko-KR"/>
        </w:rPr>
        <w:t>F</w:t>
      </w:r>
      <w:r>
        <w:rPr>
          <w:rFonts w:eastAsia="바탕체" w:hint="eastAsia"/>
          <w:lang w:eastAsia="ko-KR"/>
        </w:rPr>
        <w:t xml:space="preserve">ixed </w:t>
      </w:r>
      <w:r>
        <w:rPr>
          <w:rFonts w:eastAsia="바탕체"/>
          <w:lang w:eastAsia="ko-KR"/>
        </w:rPr>
        <w:t xml:space="preserve">beam for C-link/backhaul link: </w:t>
      </w:r>
      <w:r w:rsidRPr="00593F57">
        <w:rPr>
          <w:rFonts w:eastAsia="바탕체"/>
          <w:i/>
          <w:lang w:eastAsia="ko-KR"/>
        </w:rPr>
        <w:t>Mandatory</w:t>
      </w:r>
      <w:r w:rsidR="00593F57" w:rsidRPr="00593F57">
        <w:rPr>
          <w:rFonts w:eastAsia="바탕체"/>
          <w:i/>
          <w:lang w:eastAsia="ko-KR"/>
        </w:rPr>
        <w:t xml:space="preserve"> </w:t>
      </w:r>
      <w:r w:rsidR="00593F57">
        <w:rPr>
          <w:rFonts w:eastAsia="바탕체"/>
          <w:i/>
          <w:lang w:eastAsia="ko-KR"/>
        </w:rPr>
        <w:t>without capability signalling</w:t>
      </w:r>
    </w:p>
    <w:p w14:paraId="67ADEB48" w14:textId="7D0C3B4A" w:rsidR="00FB6EED" w:rsidRPr="00FB6EED" w:rsidRDefault="00FB6EED" w:rsidP="00BE699C">
      <w:pPr>
        <w:pStyle w:val="ac"/>
        <w:numPr>
          <w:ilvl w:val="0"/>
          <w:numId w:val="30"/>
        </w:numPr>
        <w:ind w:leftChars="0"/>
        <w:rPr>
          <w:rFonts w:eastAsia="바탕체"/>
          <w:lang w:eastAsia="ko-KR"/>
        </w:rPr>
      </w:pPr>
      <w:r w:rsidRPr="00FB6EED">
        <w:rPr>
          <w:rFonts w:eastAsia="바탕체"/>
          <w:lang w:eastAsia="ko-KR"/>
        </w:rPr>
        <w:t xml:space="preserve">Adaptive beam </w:t>
      </w:r>
      <w:r>
        <w:rPr>
          <w:rFonts w:eastAsia="바탕체"/>
          <w:lang w:eastAsia="ko-KR"/>
        </w:rPr>
        <w:t>for C-link/backhaul link</w:t>
      </w:r>
      <w:r w:rsidRPr="00FB6EED">
        <w:rPr>
          <w:rFonts w:eastAsia="바탕체"/>
          <w:lang w:eastAsia="ko-KR"/>
        </w:rPr>
        <w:t xml:space="preserve">: </w:t>
      </w:r>
      <w:r w:rsidRPr="00593F57">
        <w:rPr>
          <w:rFonts w:eastAsia="바탕체"/>
          <w:i/>
          <w:lang w:eastAsia="ko-KR"/>
        </w:rPr>
        <w:t xml:space="preserve">Optional with capability </w:t>
      </w:r>
      <w:r w:rsidR="00593F57" w:rsidRPr="00593F57">
        <w:rPr>
          <w:rFonts w:eastAsia="바탕체"/>
          <w:i/>
          <w:lang w:eastAsia="ko-KR"/>
        </w:rPr>
        <w:t>signalling</w:t>
      </w:r>
    </w:p>
    <w:p w14:paraId="31A6D108" w14:textId="7C7F5607" w:rsidR="00FB6EED" w:rsidRDefault="00FB6EED" w:rsidP="00BE699C">
      <w:pPr>
        <w:pStyle w:val="ac"/>
        <w:numPr>
          <w:ilvl w:val="0"/>
          <w:numId w:val="30"/>
        </w:numPr>
        <w:ind w:leftChars="0"/>
        <w:rPr>
          <w:rFonts w:eastAsia="바탕체"/>
          <w:lang w:eastAsia="ko-KR"/>
        </w:rPr>
      </w:pPr>
      <w:r>
        <w:rPr>
          <w:rFonts w:eastAsia="바탕체"/>
          <w:lang w:eastAsia="ko-KR"/>
        </w:rPr>
        <w:t xml:space="preserve">Backhaul link determination by predefined rule: </w:t>
      </w:r>
      <w:r w:rsidRPr="00593F57">
        <w:rPr>
          <w:rFonts w:eastAsia="바탕체"/>
          <w:i/>
          <w:lang w:eastAsia="ko-KR"/>
        </w:rPr>
        <w:t xml:space="preserve">Mandatory </w:t>
      </w:r>
      <w:r w:rsidR="008F1298" w:rsidRPr="00593F57">
        <w:rPr>
          <w:rFonts w:eastAsia="바탕체"/>
          <w:i/>
          <w:lang w:eastAsia="ko-KR"/>
        </w:rPr>
        <w:t xml:space="preserve">if capability </w:t>
      </w:r>
      <w:r w:rsidRPr="00593F57">
        <w:rPr>
          <w:rFonts w:eastAsia="바탕체"/>
          <w:i/>
          <w:lang w:eastAsia="ko-KR"/>
        </w:rPr>
        <w:t>2-2</w:t>
      </w:r>
      <w:r w:rsidR="008F1298" w:rsidRPr="00593F57">
        <w:rPr>
          <w:rFonts w:eastAsia="바탕체"/>
          <w:i/>
          <w:lang w:eastAsia="ko-KR"/>
        </w:rPr>
        <w:t xml:space="preserve"> is supported</w:t>
      </w:r>
    </w:p>
    <w:p w14:paraId="5479F047" w14:textId="3FC8BE28" w:rsidR="008F1298" w:rsidRDefault="008F1298" w:rsidP="00BE699C">
      <w:pPr>
        <w:pStyle w:val="ac"/>
        <w:numPr>
          <w:ilvl w:val="0"/>
          <w:numId w:val="30"/>
        </w:numPr>
        <w:ind w:leftChars="0"/>
        <w:rPr>
          <w:rFonts w:eastAsia="바탕체"/>
          <w:lang w:eastAsia="ko-KR"/>
        </w:rPr>
      </w:pPr>
      <w:r>
        <w:rPr>
          <w:rFonts w:eastAsia="바탕체"/>
          <w:lang w:eastAsia="ko-KR"/>
        </w:rPr>
        <w:t>Backhaul link determination by beam indication</w:t>
      </w:r>
      <w:r w:rsidR="00FB6EED">
        <w:rPr>
          <w:rFonts w:eastAsia="바탕체"/>
          <w:lang w:eastAsia="ko-KR"/>
        </w:rPr>
        <w:t xml:space="preserve">: </w:t>
      </w:r>
      <w:r w:rsidR="00FB6EED" w:rsidRPr="00593F57">
        <w:rPr>
          <w:rFonts w:eastAsia="바탕체"/>
          <w:i/>
          <w:lang w:eastAsia="ko-KR"/>
        </w:rPr>
        <w:t>Optional</w:t>
      </w:r>
      <w:r w:rsidRPr="00593F57">
        <w:rPr>
          <w:rFonts w:eastAsia="바탕체"/>
          <w:i/>
          <w:lang w:eastAsia="ko-KR"/>
        </w:rPr>
        <w:t xml:space="preserve"> with </w:t>
      </w:r>
      <w:r w:rsidR="00593F57" w:rsidRPr="00593F57">
        <w:rPr>
          <w:rFonts w:eastAsia="바탕체"/>
          <w:i/>
          <w:lang w:eastAsia="ko-KR"/>
        </w:rPr>
        <w:t>capability</w:t>
      </w:r>
      <w:r w:rsidRPr="00593F57">
        <w:rPr>
          <w:rFonts w:eastAsia="바탕체"/>
          <w:i/>
          <w:lang w:eastAsia="ko-KR"/>
        </w:rPr>
        <w:t xml:space="preserve"> signalling</w:t>
      </w:r>
    </w:p>
    <w:p w14:paraId="4DE1A15A" w14:textId="16EF7782" w:rsidR="00FB6EED" w:rsidRPr="00593F57" w:rsidRDefault="00593F57" w:rsidP="00BE699C">
      <w:pPr>
        <w:pStyle w:val="ac"/>
        <w:numPr>
          <w:ilvl w:val="1"/>
          <w:numId w:val="30"/>
        </w:numPr>
        <w:ind w:leftChars="0"/>
        <w:rPr>
          <w:rFonts w:eastAsia="바탕체"/>
          <w:lang w:eastAsia="ko-KR"/>
        </w:rPr>
      </w:pPr>
      <w:r w:rsidRPr="00593F57">
        <w:rPr>
          <w:rFonts w:eastAsia="바탕체"/>
          <w:lang w:eastAsia="ko-KR"/>
        </w:rPr>
        <w:t>I</w:t>
      </w:r>
      <w:r w:rsidR="008F1298" w:rsidRPr="00593F57">
        <w:rPr>
          <w:rFonts w:eastAsia="바탕체"/>
          <w:lang w:eastAsia="ko-KR"/>
        </w:rPr>
        <w:t>f UE supports 2-4, UE shall report capability 2-2</w:t>
      </w:r>
      <w:r w:rsidR="009A5007">
        <w:rPr>
          <w:rFonts w:eastAsia="바탕체"/>
          <w:lang w:eastAsia="ko-KR"/>
        </w:rPr>
        <w:t>.</w:t>
      </w:r>
    </w:p>
    <w:p w14:paraId="7C757CDA" w14:textId="77777777" w:rsidR="00A84395" w:rsidRDefault="00A84395" w:rsidP="00D51D51">
      <w:pPr>
        <w:rPr>
          <w:rFonts w:eastAsia="바탕체"/>
          <w:lang w:eastAsia="ko-KR"/>
        </w:rPr>
      </w:pPr>
    </w:p>
    <w:p w14:paraId="7B55F328" w14:textId="53E91A2C" w:rsidR="00A84395" w:rsidRPr="00A84395" w:rsidRDefault="00A84395" w:rsidP="00D51D51">
      <w:pPr>
        <w:rPr>
          <w:rFonts w:eastAsia="바탕체"/>
          <w:b/>
          <w:u w:val="single"/>
          <w:lang w:eastAsia="ko-KR"/>
        </w:rPr>
      </w:pPr>
      <w:r w:rsidRPr="00A84395">
        <w:rPr>
          <w:rFonts w:eastAsia="바탕체" w:hint="eastAsia"/>
          <w:b/>
          <w:u w:val="single"/>
          <w:lang w:eastAsia="ko-KR"/>
        </w:rPr>
        <w:t>O</w:t>
      </w:r>
      <w:r w:rsidRPr="00A84395">
        <w:rPr>
          <w:rFonts w:eastAsia="바탕체"/>
          <w:b/>
          <w:u w:val="single"/>
          <w:lang w:eastAsia="ko-KR"/>
        </w:rPr>
        <w:t>N-OFF</w:t>
      </w:r>
    </w:p>
    <w:p w14:paraId="5CC59569" w14:textId="518EB3FF" w:rsidR="00A95556" w:rsidRDefault="00475F0F" w:rsidP="00D51D51">
      <w:pPr>
        <w:rPr>
          <w:rFonts w:eastAsia="바탕체"/>
          <w:lang w:eastAsia="ko-KR"/>
        </w:rPr>
      </w:pPr>
      <w:r>
        <w:rPr>
          <w:rFonts w:eastAsia="바탕체"/>
          <w:lang w:eastAsia="ko-KR"/>
        </w:rPr>
        <w:t xml:space="preserve">In terms of </w:t>
      </w:r>
      <w:r w:rsidR="00A95556" w:rsidRPr="00A95556">
        <w:rPr>
          <w:rFonts w:eastAsia="바탕체"/>
          <w:lang w:eastAsia="ko-KR"/>
        </w:rPr>
        <w:t>OFF operation of NCR-</w:t>
      </w:r>
      <w:proofErr w:type="spellStart"/>
      <w:r w:rsidR="00A95556" w:rsidRPr="00A95556">
        <w:rPr>
          <w:rFonts w:eastAsia="바탕체"/>
          <w:lang w:eastAsia="ko-KR"/>
        </w:rPr>
        <w:t>Fwd</w:t>
      </w:r>
      <w:proofErr w:type="spellEnd"/>
      <w:r w:rsidR="00A95556" w:rsidRPr="00A95556">
        <w:rPr>
          <w:rFonts w:eastAsia="바탕체"/>
          <w:lang w:eastAsia="ko-KR"/>
        </w:rPr>
        <w:t xml:space="preserve">, the following </w:t>
      </w:r>
      <w:proofErr w:type="spellStart"/>
      <w:r w:rsidR="00A95556" w:rsidRPr="00A95556">
        <w:rPr>
          <w:rFonts w:eastAsia="바탕체"/>
          <w:lang w:eastAsia="ko-KR"/>
        </w:rPr>
        <w:t>behaviors</w:t>
      </w:r>
      <w:proofErr w:type="spellEnd"/>
      <w:r w:rsidR="00A95556" w:rsidRPr="00A95556">
        <w:rPr>
          <w:rFonts w:eastAsia="바탕체"/>
          <w:lang w:eastAsia="ko-KR"/>
        </w:rPr>
        <w:t xml:space="preserve"> were agreed upon during the SI/WI </w:t>
      </w:r>
      <w:r w:rsidR="00A95556">
        <w:rPr>
          <w:rFonts w:eastAsia="바탕체"/>
          <w:lang w:eastAsia="ko-KR"/>
        </w:rPr>
        <w:t xml:space="preserve">stage </w:t>
      </w:r>
      <w:r w:rsidR="00A95556" w:rsidRPr="00A95556">
        <w:rPr>
          <w:rFonts w:eastAsia="바탕체"/>
          <w:lang w:eastAsia="ko-KR"/>
        </w:rPr>
        <w:t>of Rel-18 NCR</w:t>
      </w:r>
      <w:r w:rsidR="00A95556">
        <w:rPr>
          <w:rFonts w:eastAsia="바탕체"/>
          <w:lang w:eastAsia="ko-KR"/>
        </w:rPr>
        <w:t>.</w:t>
      </w:r>
    </w:p>
    <w:p w14:paraId="69E97575" w14:textId="7B1CFCAE" w:rsidR="008F1298" w:rsidRDefault="008F1298" w:rsidP="00BE699C">
      <w:pPr>
        <w:pStyle w:val="ac"/>
        <w:numPr>
          <w:ilvl w:val="0"/>
          <w:numId w:val="31"/>
        </w:numPr>
        <w:ind w:leftChars="0"/>
        <w:rPr>
          <w:rFonts w:eastAsia="바탕체"/>
          <w:lang w:eastAsia="ko-KR"/>
        </w:rPr>
      </w:pPr>
      <w:r w:rsidRPr="008F1298">
        <w:rPr>
          <w:rFonts w:eastAsia="바탕체"/>
          <w:lang w:eastAsia="ko-KR"/>
        </w:rPr>
        <w:t>The NCR-</w:t>
      </w:r>
      <w:proofErr w:type="spellStart"/>
      <w:r w:rsidRPr="008F1298">
        <w:rPr>
          <w:rFonts w:eastAsia="바탕체"/>
          <w:lang w:eastAsia="ko-KR"/>
        </w:rPr>
        <w:t>Fwd</w:t>
      </w:r>
      <w:proofErr w:type="spellEnd"/>
      <w:r w:rsidRPr="008F1298">
        <w:rPr>
          <w:rFonts w:eastAsia="바탕체"/>
          <w:lang w:eastAsia="ko-KR"/>
        </w:rPr>
        <w:t xml:space="preserve"> is always expected to be “OFF” unless otherwise explicitly or implicitly indicated by </w:t>
      </w:r>
      <w:proofErr w:type="spellStart"/>
      <w:r w:rsidRPr="008F1298">
        <w:rPr>
          <w:rFonts w:eastAsia="바탕체"/>
          <w:lang w:eastAsia="ko-KR"/>
        </w:rPr>
        <w:t>gNB</w:t>
      </w:r>
      <w:proofErr w:type="spellEnd"/>
      <w:r>
        <w:rPr>
          <w:rFonts w:eastAsia="바탕체"/>
          <w:lang w:eastAsia="ko-KR"/>
        </w:rPr>
        <w:t xml:space="preserve"> [2].</w:t>
      </w:r>
    </w:p>
    <w:p w14:paraId="268E3F28" w14:textId="22168CC2" w:rsidR="008F1298" w:rsidRDefault="008F1298" w:rsidP="00BE699C">
      <w:pPr>
        <w:pStyle w:val="ac"/>
        <w:numPr>
          <w:ilvl w:val="0"/>
          <w:numId w:val="31"/>
        </w:numPr>
        <w:ind w:leftChars="0"/>
        <w:rPr>
          <w:rFonts w:eastAsia="바탕체"/>
          <w:lang w:eastAsia="ko-KR"/>
        </w:rPr>
      </w:pPr>
      <w:r w:rsidRPr="008F1298">
        <w:rPr>
          <w:rFonts w:eastAsia="바탕체"/>
          <w:lang w:eastAsia="ko-KR"/>
        </w:rPr>
        <w:t>For the flexible symbol based on the semi-static configuration (e.g., TDD-UL-DL-</w:t>
      </w:r>
      <w:proofErr w:type="spellStart"/>
      <w:r w:rsidRPr="008F1298">
        <w:rPr>
          <w:rFonts w:eastAsia="바탕체"/>
          <w:lang w:eastAsia="ko-KR"/>
        </w:rPr>
        <w:t>ConfigCommon</w:t>
      </w:r>
      <w:proofErr w:type="spellEnd"/>
      <w:r w:rsidRPr="008F1298">
        <w:rPr>
          <w:rFonts w:eastAsia="바탕체"/>
          <w:lang w:eastAsia="ko-KR"/>
        </w:rPr>
        <w:t>, TDD-UL-DL-</w:t>
      </w:r>
      <w:proofErr w:type="spellStart"/>
      <w:r w:rsidRPr="008F1298">
        <w:rPr>
          <w:rFonts w:eastAsia="바탕체"/>
          <w:lang w:eastAsia="ko-KR"/>
        </w:rPr>
        <w:t>ConfigDedicated</w:t>
      </w:r>
      <w:proofErr w:type="spellEnd"/>
      <w:r w:rsidRPr="008F1298">
        <w:rPr>
          <w:rFonts w:eastAsia="바탕체"/>
          <w:lang w:eastAsia="ko-KR"/>
        </w:rPr>
        <w:t xml:space="preserve">), the default </w:t>
      </w:r>
      <w:proofErr w:type="spellStart"/>
      <w:r w:rsidRPr="008F1298">
        <w:rPr>
          <w:rFonts w:eastAsia="바탕체"/>
          <w:lang w:eastAsia="ko-KR"/>
        </w:rPr>
        <w:t>behavior</w:t>
      </w:r>
      <w:proofErr w:type="spellEnd"/>
      <w:r w:rsidRPr="008F1298">
        <w:rPr>
          <w:rFonts w:eastAsia="바탕체"/>
          <w:lang w:eastAsia="ko-KR"/>
        </w:rPr>
        <w:t xml:space="preserve"> of the NCR-</w:t>
      </w:r>
      <w:proofErr w:type="spellStart"/>
      <w:r w:rsidRPr="008F1298">
        <w:rPr>
          <w:rFonts w:eastAsia="바탕체"/>
          <w:lang w:eastAsia="ko-KR"/>
        </w:rPr>
        <w:t>Fwd</w:t>
      </w:r>
      <w:proofErr w:type="spellEnd"/>
      <w:r w:rsidRPr="008F1298">
        <w:rPr>
          <w:rFonts w:eastAsia="바탕체"/>
          <w:lang w:eastAsia="ko-KR"/>
        </w:rPr>
        <w:t xml:space="preserve"> is expected to be OFF or not forwarding over these symbols</w:t>
      </w:r>
      <w:r>
        <w:rPr>
          <w:rFonts w:eastAsia="바탕체"/>
          <w:lang w:eastAsia="ko-KR"/>
        </w:rPr>
        <w:t xml:space="preserve"> [2].</w:t>
      </w:r>
    </w:p>
    <w:p w14:paraId="2FD256DE" w14:textId="5622B788" w:rsidR="008F1298" w:rsidRPr="008F1298" w:rsidRDefault="008F1298" w:rsidP="00BE699C">
      <w:pPr>
        <w:pStyle w:val="ac"/>
        <w:numPr>
          <w:ilvl w:val="0"/>
          <w:numId w:val="31"/>
        </w:numPr>
        <w:ind w:leftChars="0"/>
        <w:rPr>
          <w:rFonts w:eastAsia="바탕체"/>
          <w:lang w:eastAsia="ko-KR"/>
        </w:rPr>
      </w:pPr>
      <w:r w:rsidRPr="008F1298">
        <w:rPr>
          <w:rFonts w:eastAsia="바탕체"/>
          <w:lang w:eastAsia="ko-KR"/>
        </w:rPr>
        <w:t>Once beam failure is detected in C link by NCR-MT, NCR-</w:t>
      </w:r>
      <w:proofErr w:type="spellStart"/>
      <w:r w:rsidRPr="008F1298">
        <w:rPr>
          <w:rFonts w:eastAsia="바탕체"/>
          <w:lang w:eastAsia="ko-KR"/>
        </w:rPr>
        <w:t>Fwd</w:t>
      </w:r>
      <w:proofErr w:type="spellEnd"/>
      <w:r w:rsidRPr="008F1298">
        <w:rPr>
          <w:rFonts w:eastAsia="바탕체"/>
          <w:lang w:eastAsia="ko-KR"/>
        </w:rPr>
        <w:t xml:space="preserve"> is OFF until the beam failure recovery is completed</w:t>
      </w:r>
      <w:r>
        <w:rPr>
          <w:rFonts w:eastAsia="바탕체"/>
          <w:lang w:eastAsia="ko-KR"/>
        </w:rPr>
        <w:t xml:space="preserve"> [3].</w:t>
      </w:r>
    </w:p>
    <w:p w14:paraId="484D87AC" w14:textId="27C2D741" w:rsidR="00A95556" w:rsidRDefault="00A95556" w:rsidP="00D51D51">
      <w:pPr>
        <w:rPr>
          <w:rFonts w:eastAsia="바탕체"/>
          <w:lang w:eastAsia="ko-KR"/>
        </w:rPr>
      </w:pPr>
      <w:r>
        <w:rPr>
          <w:rFonts w:eastAsia="바탕체"/>
          <w:lang w:eastAsia="ko-KR"/>
        </w:rPr>
        <w:t>To support above NCR-</w:t>
      </w:r>
      <w:proofErr w:type="spellStart"/>
      <w:r>
        <w:rPr>
          <w:rFonts w:eastAsia="바탕체"/>
          <w:lang w:eastAsia="ko-KR"/>
        </w:rPr>
        <w:t>Fwd</w:t>
      </w:r>
      <w:proofErr w:type="spellEnd"/>
      <w:r>
        <w:rPr>
          <w:rFonts w:eastAsia="바탕체"/>
          <w:lang w:eastAsia="ko-KR"/>
        </w:rPr>
        <w:t xml:space="preserve"> </w:t>
      </w:r>
      <w:proofErr w:type="spellStart"/>
      <w:r>
        <w:rPr>
          <w:rFonts w:eastAsia="바탕체"/>
          <w:lang w:eastAsia="ko-KR"/>
        </w:rPr>
        <w:t>behaviors</w:t>
      </w:r>
      <w:proofErr w:type="spellEnd"/>
      <w:r>
        <w:rPr>
          <w:rFonts w:eastAsia="바탕체"/>
          <w:lang w:eastAsia="ko-KR"/>
        </w:rPr>
        <w:t>, i</w:t>
      </w:r>
      <w:r w:rsidRPr="00A95556">
        <w:rPr>
          <w:rFonts w:eastAsia="바탕체"/>
          <w:lang w:eastAsia="ko-KR"/>
        </w:rPr>
        <w:t>t is natural that ON-OFF operation is supported as a mandatory feature</w:t>
      </w:r>
      <w:r>
        <w:rPr>
          <w:rFonts w:eastAsia="바탕체"/>
          <w:lang w:eastAsia="ko-KR"/>
        </w:rPr>
        <w:t>.</w:t>
      </w:r>
    </w:p>
    <w:p w14:paraId="4693DFC0" w14:textId="31FBAA4F" w:rsidR="00593F57" w:rsidRDefault="00593F57" w:rsidP="00D51D51">
      <w:pPr>
        <w:rPr>
          <w:rFonts w:eastAsia="바탕체"/>
          <w:lang w:eastAsia="ko-KR"/>
        </w:rPr>
      </w:pPr>
    </w:p>
    <w:p w14:paraId="7B6E4B2B" w14:textId="7FB3270D" w:rsidR="00593F57" w:rsidRDefault="00593F57" w:rsidP="00593F57">
      <w:pPr>
        <w:rPr>
          <w:rFonts w:eastAsia="바탕체"/>
          <w:lang w:eastAsia="ko-KR"/>
        </w:rPr>
      </w:pPr>
      <w:r w:rsidRPr="009E53AD">
        <w:rPr>
          <w:rFonts w:eastAsia="바탕체" w:hint="eastAsia"/>
          <w:b/>
          <w:lang w:eastAsia="ko-KR"/>
        </w:rPr>
        <w:t xml:space="preserve">Proposal </w:t>
      </w:r>
      <w:r w:rsidR="00EB375D">
        <w:rPr>
          <w:rFonts w:eastAsia="바탕체"/>
          <w:b/>
          <w:lang w:eastAsia="ko-KR"/>
        </w:rPr>
        <w:t>6</w:t>
      </w:r>
      <w:r w:rsidRPr="009E53AD">
        <w:rPr>
          <w:rFonts w:eastAsia="바탕체"/>
          <w:b/>
          <w:lang w:eastAsia="ko-KR"/>
        </w:rPr>
        <w:t>:</w:t>
      </w:r>
      <w:r>
        <w:rPr>
          <w:rFonts w:eastAsia="바탕체"/>
          <w:lang w:eastAsia="ko-KR"/>
        </w:rPr>
        <w:t xml:space="preserve"> Regarding ON-OFF operation for Rel-18 NCR, support following features.</w:t>
      </w:r>
    </w:p>
    <w:p w14:paraId="77338205" w14:textId="01FD4BA3" w:rsidR="00D96B15" w:rsidRPr="00593F57" w:rsidRDefault="00D96B15" w:rsidP="00BE699C">
      <w:pPr>
        <w:pStyle w:val="ac"/>
        <w:numPr>
          <w:ilvl w:val="0"/>
          <w:numId w:val="32"/>
        </w:numPr>
        <w:ind w:leftChars="0"/>
        <w:rPr>
          <w:rFonts w:eastAsia="바탕체"/>
          <w:i/>
          <w:lang w:eastAsia="ko-KR"/>
        </w:rPr>
      </w:pPr>
      <w:r w:rsidRPr="0038469F">
        <w:rPr>
          <w:rFonts w:eastAsia="바탕체" w:hint="eastAsia"/>
          <w:lang w:eastAsia="ko-KR"/>
        </w:rPr>
        <w:t>O</w:t>
      </w:r>
      <w:r w:rsidRPr="0038469F">
        <w:rPr>
          <w:rFonts w:eastAsia="바탕체"/>
          <w:lang w:eastAsia="ko-KR"/>
        </w:rPr>
        <w:t>N-OFF for backhaul link/access link:</w:t>
      </w:r>
      <w:r w:rsidRPr="00593F57">
        <w:rPr>
          <w:rFonts w:eastAsia="바탕체"/>
          <w:i/>
          <w:lang w:eastAsia="ko-KR"/>
        </w:rPr>
        <w:t xml:space="preserve"> Mandatory</w:t>
      </w:r>
      <w:r w:rsidR="00593F57" w:rsidRPr="00593F57">
        <w:rPr>
          <w:rFonts w:eastAsia="바탕체"/>
          <w:i/>
          <w:lang w:eastAsia="ko-KR"/>
        </w:rPr>
        <w:t xml:space="preserve"> </w:t>
      </w:r>
      <w:r w:rsidR="00593F57">
        <w:rPr>
          <w:rFonts w:eastAsia="바탕체"/>
          <w:i/>
          <w:lang w:eastAsia="ko-KR"/>
        </w:rPr>
        <w:t>without capability signalling</w:t>
      </w:r>
    </w:p>
    <w:p w14:paraId="0D18CD69" w14:textId="0B8CF536" w:rsidR="00A84395" w:rsidRDefault="00A84395" w:rsidP="00D51D51">
      <w:pPr>
        <w:rPr>
          <w:rFonts w:eastAsia="바탕체"/>
          <w:lang w:eastAsia="ko-KR"/>
        </w:rPr>
      </w:pPr>
    </w:p>
    <w:p w14:paraId="39A7D7B5" w14:textId="210C5272" w:rsidR="00A84395" w:rsidRPr="00A84395" w:rsidRDefault="00A84395" w:rsidP="00D51D51">
      <w:pPr>
        <w:rPr>
          <w:rFonts w:eastAsia="바탕체"/>
          <w:b/>
          <w:u w:val="single"/>
          <w:lang w:eastAsia="ko-KR"/>
        </w:rPr>
      </w:pPr>
      <w:r w:rsidRPr="00A84395">
        <w:rPr>
          <w:rFonts w:eastAsia="바탕체" w:hint="eastAsia"/>
          <w:b/>
          <w:u w:val="single"/>
          <w:lang w:eastAsia="ko-KR"/>
        </w:rPr>
        <w:t>A</w:t>
      </w:r>
      <w:r w:rsidRPr="00A84395">
        <w:rPr>
          <w:rFonts w:eastAsia="바탕체"/>
          <w:b/>
          <w:u w:val="single"/>
          <w:lang w:eastAsia="ko-KR"/>
        </w:rPr>
        <w:t>ccess link beam adaptation</w:t>
      </w:r>
    </w:p>
    <w:p w14:paraId="735E7A24" w14:textId="77777777" w:rsidR="00692A3D" w:rsidRDefault="00692A3D" w:rsidP="00D51D51">
      <w:pPr>
        <w:rPr>
          <w:rFonts w:eastAsia="바탕체"/>
          <w:lang w:eastAsia="ko-KR"/>
        </w:rPr>
      </w:pPr>
      <w:r w:rsidRPr="00A95556">
        <w:rPr>
          <w:rFonts w:eastAsia="바탕체"/>
          <w:lang w:eastAsia="ko-KR"/>
        </w:rPr>
        <w:t>NCR-</w:t>
      </w:r>
      <w:proofErr w:type="spellStart"/>
      <w:r w:rsidRPr="00A95556">
        <w:rPr>
          <w:rFonts w:eastAsia="바탕체"/>
          <w:lang w:eastAsia="ko-KR"/>
        </w:rPr>
        <w:t>Fwd</w:t>
      </w:r>
      <w:proofErr w:type="spellEnd"/>
      <w:r w:rsidRPr="00A95556">
        <w:rPr>
          <w:rFonts w:eastAsia="바탕체"/>
          <w:lang w:eastAsia="ko-KR"/>
        </w:rPr>
        <w:t xml:space="preserve"> operates in the ON state on a resource that has received an access link beam indication [3]. Therefore, in order for NCR-</w:t>
      </w:r>
      <w:proofErr w:type="spellStart"/>
      <w:r w:rsidRPr="00A95556">
        <w:rPr>
          <w:rFonts w:eastAsia="바탕체"/>
          <w:lang w:eastAsia="ko-KR"/>
        </w:rPr>
        <w:t>Fwd</w:t>
      </w:r>
      <w:proofErr w:type="spellEnd"/>
      <w:r w:rsidRPr="00A95556">
        <w:rPr>
          <w:rFonts w:eastAsia="바탕체"/>
          <w:lang w:eastAsia="ko-KR"/>
        </w:rPr>
        <w:t xml:space="preserve"> to perform forwarding operations</w:t>
      </w:r>
      <w:r w:rsidRPr="00692A3D">
        <w:rPr>
          <w:rFonts w:eastAsia="바탕체"/>
          <w:lang w:eastAsia="ko-KR"/>
        </w:rPr>
        <w:t xml:space="preserve">, support for access link beam indication is necessary. </w:t>
      </w:r>
    </w:p>
    <w:p w14:paraId="23C374FE" w14:textId="5D0612B0" w:rsidR="00692A3D" w:rsidRDefault="00692A3D" w:rsidP="00D51D51">
      <w:pPr>
        <w:rPr>
          <w:rFonts w:eastAsia="바탕체"/>
          <w:lang w:eastAsia="ko-KR"/>
        </w:rPr>
      </w:pPr>
      <w:r w:rsidRPr="00692A3D">
        <w:rPr>
          <w:rFonts w:eastAsia="바탕체"/>
          <w:lang w:eastAsia="ko-KR"/>
        </w:rPr>
        <w:t>To enable NCR-</w:t>
      </w:r>
      <w:proofErr w:type="spellStart"/>
      <w:r w:rsidRPr="00692A3D">
        <w:rPr>
          <w:rFonts w:eastAsia="바탕체"/>
          <w:lang w:eastAsia="ko-KR"/>
        </w:rPr>
        <w:t>Fwd</w:t>
      </w:r>
      <w:proofErr w:type="spellEnd"/>
      <w:r w:rsidRPr="00692A3D">
        <w:rPr>
          <w:rFonts w:eastAsia="바탕체"/>
          <w:lang w:eastAsia="ko-KR"/>
        </w:rPr>
        <w:t xml:space="preserve"> to operate in the ON state, it is essential to support at least one of the three access link beam indication methods: periodic, semi-persistent, and aperiodic indication. </w:t>
      </w:r>
      <w:r w:rsidR="007545BA" w:rsidRPr="00692A3D">
        <w:rPr>
          <w:rFonts w:eastAsia="바탕체"/>
          <w:lang w:eastAsia="ko-KR"/>
        </w:rPr>
        <w:t xml:space="preserve">It is </w:t>
      </w:r>
      <w:r w:rsidR="00AC3D5A">
        <w:rPr>
          <w:rFonts w:eastAsia="바탕체"/>
          <w:lang w:eastAsia="ko-KR"/>
        </w:rPr>
        <w:t>necessary</w:t>
      </w:r>
      <w:r w:rsidR="00AC3D5A" w:rsidRPr="00692A3D">
        <w:rPr>
          <w:rFonts w:eastAsia="바탕체"/>
          <w:lang w:eastAsia="ko-KR"/>
        </w:rPr>
        <w:t xml:space="preserve"> </w:t>
      </w:r>
      <w:r w:rsidR="007545BA" w:rsidRPr="00692A3D">
        <w:rPr>
          <w:rFonts w:eastAsia="바탕체"/>
          <w:lang w:eastAsia="ko-KR"/>
        </w:rPr>
        <w:t>to support at least one of these methods.</w:t>
      </w:r>
      <w:r w:rsidR="007545BA">
        <w:rPr>
          <w:rFonts w:eastAsia="바탕체"/>
          <w:lang w:eastAsia="ko-KR"/>
        </w:rPr>
        <w:t xml:space="preserve"> </w:t>
      </w:r>
      <w:r w:rsidR="007545BA" w:rsidRPr="007545BA">
        <w:rPr>
          <w:rFonts w:eastAsia="바탕체"/>
          <w:lang w:eastAsia="ko-KR"/>
        </w:rPr>
        <w:t xml:space="preserve">One </w:t>
      </w:r>
      <w:r w:rsidR="00FA6125">
        <w:rPr>
          <w:rFonts w:eastAsia="바탕체"/>
          <w:lang w:eastAsia="ko-KR"/>
        </w:rPr>
        <w:t xml:space="preserve">considerable </w:t>
      </w:r>
      <w:r w:rsidR="007545BA" w:rsidRPr="007545BA">
        <w:rPr>
          <w:rFonts w:eastAsia="바탕체"/>
          <w:lang w:eastAsia="ko-KR"/>
        </w:rPr>
        <w:t xml:space="preserve">way to accomplish this is by making all three indication methods optional features, but specifying that </w:t>
      </w:r>
      <w:r w:rsidR="00AC3D5A">
        <w:rPr>
          <w:rFonts w:eastAsia="바탕체"/>
          <w:lang w:eastAsia="ko-KR"/>
        </w:rPr>
        <w:t xml:space="preserve">at least </w:t>
      </w:r>
      <w:r w:rsidR="007545BA" w:rsidRPr="007545BA">
        <w:rPr>
          <w:rFonts w:eastAsia="바탕체"/>
          <w:lang w:eastAsia="ko-KR"/>
        </w:rPr>
        <w:t xml:space="preserve">one of them </w:t>
      </w:r>
      <w:r w:rsidR="00AC3D5A">
        <w:rPr>
          <w:rFonts w:eastAsia="바탕체"/>
          <w:lang w:eastAsia="ko-KR"/>
        </w:rPr>
        <w:t>must be supported</w:t>
      </w:r>
      <w:r w:rsidR="007545BA" w:rsidRPr="007545BA">
        <w:rPr>
          <w:rFonts w:eastAsia="바탕체"/>
          <w:lang w:eastAsia="ko-KR"/>
        </w:rPr>
        <w:t xml:space="preserve">. </w:t>
      </w:r>
      <w:r w:rsidR="00FA6125">
        <w:rPr>
          <w:rFonts w:eastAsia="바탕체"/>
          <w:lang w:eastAsia="ko-KR"/>
        </w:rPr>
        <w:t xml:space="preserve">However, the more preferred </w:t>
      </w:r>
      <w:r w:rsidR="007545BA">
        <w:rPr>
          <w:rFonts w:eastAsia="바탕체"/>
          <w:lang w:eastAsia="ko-KR"/>
        </w:rPr>
        <w:t>approach</w:t>
      </w:r>
      <w:r w:rsidR="007545BA" w:rsidRPr="00692A3D">
        <w:rPr>
          <w:rFonts w:eastAsia="바탕체"/>
          <w:lang w:eastAsia="ko-KR"/>
        </w:rPr>
        <w:t xml:space="preserve"> is to make </w:t>
      </w:r>
      <w:r w:rsidR="00AC3D5A">
        <w:rPr>
          <w:rFonts w:eastAsia="바탕체"/>
          <w:lang w:eastAsia="ko-KR"/>
        </w:rPr>
        <w:t xml:space="preserve">aperiodic indication, </w:t>
      </w:r>
      <w:r w:rsidR="007545BA" w:rsidRPr="00692A3D">
        <w:rPr>
          <w:rFonts w:eastAsia="바탕체"/>
          <w:lang w:eastAsia="ko-KR"/>
        </w:rPr>
        <w:t>the most adaptable indication method, a mandatory feature.</w:t>
      </w:r>
    </w:p>
    <w:p w14:paraId="4E9536F7" w14:textId="25D2D3DC" w:rsidR="00A95556" w:rsidRDefault="00692A3D" w:rsidP="00D51D51">
      <w:pPr>
        <w:rPr>
          <w:rFonts w:eastAsia="바탕체"/>
          <w:lang w:eastAsia="ko-KR"/>
        </w:rPr>
      </w:pPr>
      <w:r>
        <w:rPr>
          <w:rFonts w:eastAsia="바탕체"/>
          <w:lang w:eastAsia="ko-KR"/>
        </w:rPr>
        <w:t>A</w:t>
      </w:r>
      <w:r w:rsidRPr="00692A3D">
        <w:rPr>
          <w:rFonts w:eastAsia="바탕체"/>
          <w:lang w:eastAsia="ko-KR"/>
        </w:rPr>
        <w:t>dditionally, in the previous meeting, it was agreed to introduce a priority flag to indicate priority to periodic and semi-persistent indications over aperiodic indication [3]. This priority flag can be supported as an optional feature</w:t>
      </w:r>
      <w:r w:rsidR="007545BA">
        <w:rPr>
          <w:rFonts w:eastAsia="바탕체"/>
          <w:lang w:eastAsia="ko-KR"/>
        </w:rPr>
        <w:t xml:space="preserve"> in our view</w:t>
      </w:r>
      <w:r w:rsidRPr="00692A3D">
        <w:rPr>
          <w:rFonts w:eastAsia="바탕체"/>
          <w:lang w:eastAsia="ko-KR"/>
        </w:rPr>
        <w:t>.</w:t>
      </w:r>
    </w:p>
    <w:p w14:paraId="428B9431" w14:textId="627FC56E" w:rsidR="00D6043B" w:rsidRDefault="00D6043B" w:rsidP="00D51D51">
      <w:pPr>
        <w:rPr>
          <w:rFonts w:eastAsia="바탕체"/>
          <w:lang w:eastAsia="ko-KR"/>
        </w:rPr>
      </w:pPr>
    </w:p>
    <w:p w14:paraId="7A054C20" w14:textId="46DF6BC7" w:rsidR="00593F57" w:rsidRDefault="00593F57" w:rsidP="00593F57">
      <w:pPr>
        <w:rPr>
          <w:rFonts w:eastAsia="바탕체"/>
          <w:lang w:eastAsia="ko-KR"/>
        </w:rPr>
      </w:pPr>
      <w:r w:rsidRPr="009E53AD">
        <w:rPr>
          <w:rFonts w:eastAsia="바탕체" w:hint="eastAsia"/>
          <w:b/>
          <w:lang w:eastAsia="ko-KR"/>
        </w:rPr>
        <w:t xml:space="preserve">Proposal </w:t>
      </w:r>
      <w:r w:rsidR="00EB375D">
        <w:rPr>
          <w:rFonts w:eastAsia="바탕체"/>
          <w:b/>
          <w:lang w:eastAsia="ko-KR"/>
        </w:rPr>
        <w:t>7</w:t>
      </w:r>
      <w:r w:rsidRPr="009E53AD">
        <w:rPr>
          <w:rFonts w:eastAsia="바탕체"/>
          <w:b/>
          <w:lang w:eastAsia="ko-KR"/>
        </w:rPr>
        <w:t>:</w:t>
      </w:r>
      <w:r>
        <w:rPr>
          <w:rFonts w:eastAsia="바탕체"/>
          <w:lang w:eastAsia="ko-KR"/>
        </w:rPr>
        <w:t xml:space="preserve"> Regarding access link beam adaptation for Rel-18 NCR, support following features.</w:t>
      </w:r>
    </w:p>
    <w:p w14:paraId="55F8F1FB" w14:textId="77777777" w:rsidR="00593F57" w:rsidRDefault="00593F57" w:rsidP="00BE699C">
      <w:pPr>
        <w:pStyle w:val="ac"/>
        <w:numPr>
          <w:ilvl w:val="0"/>
          <w:numId w:val="33"/>
        </w:numPr>
        <w:ind w:leftChars="0"/>
        <w:rPr>
          <w:rFonts w:eastAsia="바탕체"/>
          <w:lang w:eastAsia="ko-KR"/>
        </w:rPr>
      </w:pPr>
      <w:r>
        <w:rPr>
          <w:rFonts w:eastAsia="바탕체" w:hint="eastAsia"/>
          <w:lang w:eastAsia="ko-KR"/>
        </w:rPr>
        <w:t>P</w:t>
      </w:r>
      <w:r>
        <w:rPr>
          <w:rFonts w:eastAsia="바탕체"/>
          <w:lang w:eastAsia="ko-KR"/>
        </w:rPr>
        <w:t xml:space="preserve">eriodic access link beam indication: </w:t>
      </w:r>
      <w:r w:rsidRPr="00593F57">
        <w:rPr>
          <w:rFonts w:eastAsia="바탕체"/>
          <w:i/>
          <w:lang w:eastAsia="ko-KR"/>
        </w:rPr>
        <w:t>Optional with capability signalling</w:t>
      </w:r>
    </w:p>
    <w:p w14:paraId="4A681614" w14:textId="77777777" w:rsidR="00593F57" w:rsidRDefault="00593F57" w:rsidP="00BE699C">
      <w:pPr>
        <w:pStyle w:val="ac"/>
        <w:numPr>
          <w:ilvl w:val="0"/>
          <w:numId w:val="33"/>
        </w:numPr>
        <w:ind w:leftChars="0"/>
        <w:rPr>
          <w:rFonts w:eastAsia="바탕체"/>
          <w:lang w:eastAsia="ko-KR"/>
        </w:rPr>
      </w:pPr>
      <w:r>
        <w:rPr>
          <w:rFonts w:eastAsia="바탕체"/>
          <w:lang w:eastAsia="ko-KR"/>
        </w:rPr>
        <w:lastRenderedPageBreak/>
        <w:t xml:space="preserve">Semi-persistent access link beam indication: </w:t>
      </w:r>
      <w:r w:rsidRPr="00593F57">
        <w:rPr>
          <w:rFonts w:eastAsia="바탕체"/>
          <w:i/>
          <w:lang w:eastAsia="ko-KR"/>
        </w:rPr>
        <w:t>Optional with capability signalling</w:t>
      </w:r>
    </w:p>
    <w:p w14:paraId="7B3BD33B" w14:textId="769CABCE" w:rsidR="00593F57" w:rsidRPr="006F3C21" w:rsidRDefault="00593F57" w:rsidP="00BE699C">
      <w:pPr>
        <w:pStyle w:val="ac"/>
        <w:numPr>
          <w:ilvl w:val="0"/>
          <w:numId w:val="33"/>
        </w:numPr>
        <w:ind w:leftChars="0"/>
        <w:rPr>
          <w:rFonts w:eastAsia="바탕체"/>
          <w:lang w:eastAsia="ko-KR"/>
        </w:rPr>
      </w:pPr>
      <w:r>
        <w:rPr>
          <w:rFonts w:eastAsia="바탕체"/>
          <w:lang w:eastAsia="ko-KR"/>
        </w:rPr>
        <w:t xml:space="preserve">Aperiodic access link beam indication: </w:t>
      </w:r>
      <w:r w:rsidRPr="00593F57">
        <w:rPr>
          <w:rFonts w:eastAsia="바탕체"/>
          <w:i/>
          <w:lang w:eastAsia="ko-KR"/>
        </w:rPr>
        <w:t>Mandatory</w:t>
      </w:r>
      <w:r>
        <w:rPr>
          <w:rFonts w:eastAsia="바탕체"/>
          <w:i/>
          <w:lang w:eastAsia="ko-KR"/>
        </w:rPr>
        <w:t xml:space="preserve"> without capability signalling</w:t>
      </w:r>
    </w:p>
    <w:p w14:paraId="41238096" w14:textId="478DE29F" w:rsidR="00593F57" w:rsidRDefault="00593F57" w:rsidP="00BE699C">
      <w:pPr>
        <w:pStyle w:val="ac"/>
        <w:numPr>
          <w:ilvl w:val="0"/>
          <w:numId w:val="33"/>
        </w:numPr>
        <w:ind w:leftChars="0"/>
        <w:rPr>
          <w:rFonts w:eastAsia="바탕체"/>
          <w:lang w:eastAsia="ko-KR"/>
        </w:rPr>
      </w:pPr>
      <w:r>
        <w:rPr>
          <w:rFonts w:eastAsia="바탕체"/>
          <w:lang w:eastAsia="ko-KR"/>
        </w:rPr>
        <w:t>P</w:t>
      </w:r>
      <w:r>
        <w:rPr>
          <w:rFonts w:eastAsia="바탕체" w:hint="eastAsia"/>
          <w:lang w:eastAsia="ko-KR"/>
        </w:rPr>
        <w:t xml:space="preserve">riority </w:t>
      </w:r>
      <w:r>
        <w:rPr>
          <w:rFonts w:eastAsia="바탕체"/>
          <w:lang w:eastAsia="ko-KR"/>
        </w:rPr>
        <w:t xml:space="preserve">flag for periodic/semi-persistent indication: </w:t>
      </w:r>
      <w:r w:rsidRPr="00593F57">
        <w:rPr>
          <w:rFonts w:eastAsia="바탕체"/>
          <w:i/>
          <w:lang w:eastAsia="ko-KR"/>
        </w:rPr>
        <w:t>Optional with capability signalling</w:t>
      </w:r>
    </w:p>
    <w:p w14:paraId="27EA2E45" w14:textId="77777777" w:rsidR="00D6043B" w:rsidRPr="00881A8D" w:rsidRDefault="00D6043B" w:rsidP="00D51D51">
      <w:pPr>
        <w:rPr>
          <w:rFonts w:eastAsia="바탕체"/>
          <w:lang w:eastAsia="ko-KR"/>
        </w:rPr>
      </w:pPr>
    </w:p>
    <w:p w14:paraId="38B9535B" w14:textId="77777777" w:rsidR="0017469A" w:rsidRPr="00047351" w:rsidRDefault="00E74F76" w:rsidP="0017469A">
      <w:pPr>
        <w:pStyle w:val="1"/>
      </w:pPr>
      <w:r w:rsidRPr="00047351">
        <w:t>Summary</w:t>
      </w:r>
    </w:p>
    <w:p w14:paraId="15648F79" w14:textId="159B9F14" w:rsidR="00344308" w:rsidRDefault="00EC6E39" w:rsidP="00344308">
      <w:pPr>
        <w:rPr>
          <w:rFonts w:eastAsia="바탕체"/>
          <w:b/>
          <w:i/>
          <w:lang w:val="en-US"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contribution</w:t>
      </w:r>
      <w:r w:rsidR="00C653F4">
        <w:rPr>
          <w:lang w:val="en-US" w:eastAsia="ko-KR"/>
        </w:rPr>
        <w:t xml:space="preserve">, we </w:t>
      </w:r>
      <w:r w:rsidR="00C653F4">
        <w:rPr>
          <w:rFonts w:hint="eastAsia"/>
          <w:lang w:val="en-US" w:eastAsia="ko-KR"/>
        </w:rPr>
        <w:t xml:space="preserve">discuss </w:t>
      </w:r>
      <w:r w:rsidR="00B84DB7" w:rsidRPr="00B84DB7">
        <w:rPr>
          <w:lang w:val="en-US" w:eastAsia="ko-KR"/>
        </w:rPr>
        <w:t xml:space="preserve">UE features for </w:t>
      </w:r>
      <w:r w:rsidR="00B84DB7">
        <w:rPr>
          <w:lang w:val="en-US" w:eastAsia="ko-KR"/>
        </w:rPr>
        <w:t xml:space="preserve">Rel-18 </w:t>
      </w:r>
      <w:r w:rsidR="00B84DB7" w:rsidRPr="00B84DB7">
        <w:rPr>
          <w:lang w:val="en-US" w:eastAsia="ko-KR"/>
        </w:rPr>
        <w:t>NCR</w:t>
      </w:r>
      <w:r w:rsidR="00B84DB7">
        <w:rPr>
          <w:lang w:val="en-US" w:eastAsia="ko-KR"/>
        </w:rPr>
        <w:t xml:space="preserve"> and </w:t>
      </w:r>
      <w:r w:rsidR="00C653F4">
        <w:rPr>
          <w:lang w:eastAsia="ko-KR"/>
        </w:rPr>
        <w:t xml:space="preserve">obtained </w:t>
      </w:r>
      <w:r w:rsidR="003B75C4">
        <w:rPr>
          <w:lang w:eastAsia="ko-KR"/>
        </w:rPr>
        <w:t xml:space="preserve">the </w:t>
      </w:r>
      <w:r w:rsidR="00C653F4">
        <w:rPr>
          <w:lang w:eastAsia="ko-KR"/>
        </w:rPr>
        <w:t>following proposal</w:t>
      </w:r>
      <w:r w:rsidR="004864AD">
        <w:rPr>
          <w:lang w:eastAsia="ko-KR"/>
        </w:rPr>
        <w:t>s</w:t>
      </w:r>
      <w:r w:rsidR="00C653F4">
        <w:rPr>
          <w:lang w:eastAsia="ko-KR"/>
        </w:rPr>
        <w:t>.</w:t>
      </w:r>
      <w:r w:rsidR="00CF5A0B">
        <w:rPr>
          <w:rFonts w:hint="eastAsia"/>
          <w:lang w:val="en-US" w:eastAsia="ko-KR"/>
        </w:rPr>
        <w:t xml:space="preserve"> </w:t>
      </w:r>
    </w:p>
    <w:p w14:paraId="3EDEC449" w14:textId="0ECB1D79" w:rsidR="00CF5A0B" w:rsidRDefault="00CF5A0B" w:rsidP="00CF5A0B">
      <w:pPr>
        <w:rPr>
          <w:rFonts w:eastAsia="바탕체"/>
          <w:b/>
          <w:i/>
          <w:lang w:val="en-US" w:eastAsia="ko-KR"/>
        </w:rPr>
      </w:pPr>
    </w:p>
    <w:p w14:paraId="60D83953" w14:textId="6FE9DDCF" w:rsidR="00B84DB7" w:rsidRDefault="00B84DB7" w:rsidP="00B84DB7">
      <w:pPr>
        <w:rPr>
          <w:rFonts w:eastAsia="바탕체"/>
          <w:b/>
          <w:u w:val="single"/>
          <w:lang w:val="en-US" w:eastAsia="ko-KR"/>
        </w:rPr>
      </w:pPr>
      <w:r w:rsidRPr="00B84DB7">
        <w:rPr>
          <w:rFonts w:eastAsia="바탕체"/>
          <w:b/>
          <w:u w:val="single"/>
          <w:lang w:val="en-US" w:eastAsia="ko-KR"/>
        </w:rPr>
        <w:t>Support of legacy UE features for NCR-MT</w:t>
      </w:r>
    </w:p>
    <w:p w14:paraId="33844D5E" w14:textId="77777777" w:rsidR="00B84DB7" w:rsidRPr="00EB375D" w:rsidRDefault="00B84DB7" w:rsidP="00B84DB7">
      <w:pPr>
        <w:rPr>
          <w:rFonts w:eastAsia="바탕체"/>
          <w:lang w:val="en-US" w:eastAsia="ko-KR"/>
        </w:rPr>
      </w:pPr>
      <w:r w:rsidRPr="00EB375D">
        <w:rPr>
          <w:rFonts w:eastAsia="바탕체" w:hint="eastAsia"/>
          <w:b/>
          <w:lang w:val="en-US" w:eastAsia="ko-KR"/>
        </w:rPr>
        <w:t>P</w:t>
      </w:r>
      <w:r w:rsidRPr="00EB375D">
        <w:rPr>
          <w:rFonts w:eastAsia="바탕체"/>
          <w:b/>
          <w:lang w:val="en-US" w:eastAsia="ko-KR"/>
        </w:rPr>
        <w:t>roposal 1:</w:t>
      </w:r>
      <w:r w:rsidRPr="00EB375D">
        <w:rPr>
          <w:rFonts w:eastAsia="바탕체"/>
          <w:lang w:val="en-US" w:eastAsia="ko-KR"/>
        </w:rPr>
        <w:t xml:space="preserve"> For CSI measurement/reporting</w:t>
      </w:r>
      <w:r w:rsidRPr="00EB375D">
        <w:rPr>
          <w:rFonts w:eastAsia="바탕체" w:hint="eastAsia"/>
          <w:lang w:val="en-US" w:eastAsia="ko-KR"/>
        </w:rPr>
        <w:t xml:space="preserve"> procedure</w:t>
      </w:r>
      <w:r w:rsidRPr="00EB375D">
        <w:rPr>
          <w:rFonts w:eastAsia="바탕체"/>
          <w:lang w:val="en-US" w:eastAsia="ko-KR"/>
        </w:rPr>
        <w:t xml:space="preserve"> for NCR-MT, feature group index 2-32 (Basic CSI feedback) is supported for NCR-MT.</w:t>
      </w:r>
    </w:p>
    <w:p w14:paraId="7598EEE7" w14:textId="77777777" w:rsidR="00B84DB7" w:rsidRPr="00EB375D" w:rsidRDefault="00B84DB7" w:rsidP="00B84DB7">
      <w:pPr>
        <w:rPr>
          <w:rFonts w:eastAsia="바탕체"/>
          <w:lang w:val="en-US" w:eastAsia="ko-KR"/>
        </w:rPr>
      </w:pPr>
      <w:r w:rsidRPr="00EB375D">
        <w:rPr>
          <w:rFonts w:eastAsia="바탕체" w:hint="eastAsia"/>
          <w:b/>
          <w:lang w:val="en-US" w:eastAsia="ko-KR"/>
        </w:rPr>
        <w:t>P</w:t>
      </w:r>
      <w:r w:rsidRPr="00EB375D">
        <w:rPr>
          <w:rFonts w:eastAsia="바탕체"/>
          <w:b/>
          <w:lang w:val="en-US" w:eastAsia="ko-KR"/>
        </w:rPr>
        <w:t>roposal 2:</w:t>
      </w:r>
      <w:r w:rsidRPr="00EB375D">
        <w:rPr>
          <w:rFonts w:eastAsia="바탕체"/>
          <w:lang w:val="en-US" w:eastAsia="ko-KR"/>
        </w:rPr>
        <w:t xml:space="preserve"> For the sounding</w:t>
      </w:r>
      <w:r w:rsidRPr="00EB375D">
        <w:rPr>
          <w:rFonts w:eastAsia="바탕체" w:hint="eastAsia"/>
          <w:lang w:val="en-US" w:eastAsia="ko-KR"/>
        </w:rPr>
        <w:t xml:space="preserve"> procedure</w:t>
      </w:r>
      <w:r w:rsidRPr="00EB375D">
        <w:rPr>
          <w:rFonts w:eastAsia="바탕체"/>
          <w:lang w:val="en-US" w:eastAsia="ko-KR"/>
        </w:rPr>
        <w:t xml:space="preserve"> for NCR-MT, feature group index 2-52 (Basic SRS) is supported for NCR-MT.</w:t>
      </w:r>
    </w:p>
    <w:p w14:paraId="0712195E" w14:textId="77777777" w:rsidR="00B84DB7" w:rsidRPr="00EB375D" w:rsidRDefault="00B84DB7" w:rsidP="00B84DB7">
      <w:pPr>
        <w:rPr>
          <w:rFonts w:eastAsia="바탕체"/>
          <w:lang w:val="en-US" w:eastAsia="ko-KR"/>
        </w:rPr>
      </w:pPr>
      <w:r w:rsidRPr="00EB375D">
        <w:rPr>
          <w:rFonts w:eastAsia="바탕체"/>
          <w:b/>
          <w:lang w:val="en-US" w:eastAsia="ko-KR"/>
        </w:rPr>
        <w:t>Proposal 3:</w:t>
      </w:r>
      <w:r w:rsidRPr="00EB375D">
        <w:rPr>
          <w:rFonts w:eastAsia="바탕체"/>
          <w:lang w:val="en-US" w:eastAsia="ko-KR"/>
        </w:rPr>
        <w:t xml:space="preserve"> To support legacy UE features for NCR-MT, L1 mandatory features for IAB-MT are considered mandatory features for NCR-MT.</w:t>
      </w:r>
    </w:p>
    <w:p w14:paraId="79EF51B2" w14:textId="77777777" w:rsidR="00B84DB7" w:rsidRPr="00B84DB7" w:rsidRDefault="00B84DB7" w:rsidP="00B84DB7">
      <w:pPr>
        <w:rPr>
          <w:rFonts w:eastAsia="바탕체"/>
          <w:b/>
          <w:u w:val="single"/>
          <w:lang w:val="en-US" w:eastAsia="ko-KR"/>
        </w:rPr>
      </w:pPr>
    </w:p>
    <w:p w14:paraId="21365A04" w14:textId="7A88DF42" w:rsidR="00B84DB7" w:rsidRPr="00B84DB7" w:rsidRDefault="00B84DB7" w:rsidP="00B84DB7">
      <w:pPr>
        <w:rPr>
          <w:rFonts w:eastAsia="바탕체"/>
          <w:b/>
          <w:u w:val="single"/>
          <w:lang w:val="en-US" w:eastAsia="ko-KR"/>
        </w:rPr>
      </w:pPr>
      <w:r w:rsidRPr="00B84DB7">
        <w:rPr>
          <w:rFonts w:eastAsia="바탕체"/>
          <w:b/>
          <w:u w:val="single"/>
          <w:lang w:val="en-US" w:eastAsia="ko-KR"/>
        </w:rPr>
        <w:t>Rel-18 NCR specific features</w:t>
      </w:r>
    </w:p>
    <w:p w14:paraId="027DCF5C" w14:textId="77777777" w:rsidR="00B84DB7" w:rsidRDefault="00B84DB7" w:rsidP="00B84DB7">
      <w:r w:rsidRPr="009E53AD">
        <w:rPr>
          <w:rFonts w:eastAsia="바탕체" w:hint="eastAsia"/>
          <w:b/>
          <w:lang w:eastAsia="ko-KR"/>
        </w:rPr>
        <w:t>P</w:t>
      </w:r>
      <w:r w:rsidRPr="009E53AD">
        <w:rPr>
          <w:rFonts w:eastAsia="바탕체"/>
          <w:b/>
          <w:lang w:eastAsia="ko-KR"/>
        </w:rPr>
        <w:t xml:space="preserve">roposal </w:t>
      </w:r>
      <w:r>
        <w:rPr>
          <w:rFonts w:eastAsia="바탕체"/>
          <w:b/>
          <w:lang w:eastAsia="ko-KR"/>
        </w:rPr>
        <w:t>4</w:t>
      </w:r>
      <w:r w:rsidRPr="009E53AD">
        <w:rPr>
          <w:rFonts w:eastAsia="바탕체"/>
          <w:b/>
          <w:lang w:eastAsia="ko-KR"/>
        </w:rPr>
        <w:t>:</w:t>
      </w:r>
      <w:r w:rsidRPr="009E53AD">
        <w:rPr>
          <w:rFonts w:eastAsia="바탕체"/>
          <w:lang w:eastAsia="ko-KR"/>
        </w:rPr>
        <w:t xml:space="preserve"> Regarding UL transmission of C-link and backhaul link for Rel-18 NCR, support following </w:t>
      </w:r>
    </w:p>
    <w:p w14:paraId="2F88B1D9" w14:textId="77777777" w:rsidR="00B84DB7" w:rsidRPr="009E53AD" w:rsidRDefault="00B84DB7" w:rsidP="00B84DB7">
      <w:pPr>
        <w:rPr>
          <w:rFonts w:eastAsia="바탕체"/>
          <w:lang w:eastAsia="ko-KR"/>
        </w:rPr>
      </w:pPr>
      <w:r w:rsidRPr="009E53AD">
        <w:rPr>
          <w:rFonts w:eastAsia="바탕체"/>
          <w:lang w:eastAsia="ko-KR"/>
        </w:rPr>
        <w:t>features.</w:t>
      </w:r>
    </w:p>
    <w:p w14:paraId="2A1B98DE" w14:textId="77777777" w:rsidR="00B84DB7" w:rsidRPr="00593F57" w:rsidRDefault="00B84DB7" w:rsidP="00BE699C">
      <w:pPr>
        <w:pStyle w:val="ac"/>
        <w:numPr>
          <w:ilvl w:val="0"/>
          <w:numId w:val="34"/>
        </w:numPr>
        <w:ind w:leftChars="0"/>
        <w:rPr>
          <w:rFonts w:eastAsia="바탕체"/>
          <w:lang w:eastAsia="ko-KR"/>
        </w:rPr>
      </w:pPr>
      <w:proofErr w:type="spellStart"/>
      <w:r w:rsidRPr="00593F57">
        <w:rPr>
          <w:rFonts w:eastAsia="바탕체" w:hint="eastAsia"/>
          <w:lang w:eastAsia="ko-KR"/>
        </w:rPr>
        <w:t>T</w:t>
      </w:r>
      <w:r w:rsidRPr="00593F57">
        <w:rPr>
          <w:rFonts w:eastAsia="바탕체"/>
          <w:lang w:eastAsia="ko-KR"/>
        </w:rPr>
        <w:t>DMed</w:t>
      </w:r>
      <w:proofErr w:type="spellEnd"/>
      <w:r w:rsidRPr="00593F57">
        <w:rPr>
          <w:rFonts w:eastAsia="바탕체"/>
          <w:lang w:eastAsia="ko-KR"/>
        </w:rPr>
        <w:t xml:space="preserve"> UL transmission of C-link and backhaul link: </w:t>
      </w:r>
      <w:r w:rsidRPr="00593F57">
        <w:rPr>
          <w:rFonts w:eastAsia="바탕체"/>
          <w:i/>
          <w:lang w:eastAsia="ko-KR"/>
        </w:rPr>
        <w:t>Mandatory</w:t>
      </w:r>
      <w:r>
        <w:rPr>
          <w:rFonts w:eastAsia="바탕체"/>
          <w:i/>
          <w:lang w:eastAsia="ko-KR"/>
        </w:rPr>
        <w:t xml:space="preserve"> without capability signalling</w:t>
      </w:r>
    </w:p>
    <w:p w14:paraId="7FC44E9E" w14:textId="77777777" w:rsidR="00B84DB7" w:rsidRPr="00593F57" w:rsidRDefault="00B84DB7" w:rsidP="00BE699C">
      <w:pPr>
        <w:pStyle w:val="ac"/>
        <w:numPr>
          <w:ilvl w:val="0"/>
          <w:numId w:val="34"/>
        </w:numPr>
        <w:ind w:leftChars="0"/>
        <w:rPr>
          <w:rFonts w:eastAsia="바탕체"/>
          <w:lang w:eastAsia="ko-KR"/>
        </w:rPr>
      </w:pPr>
      <w:r w:rsidRPr="00593F57">
        <w:rPr>
          <w:rFonts w:eastAsia="바탕체"/>
          <w:lang w:eastAsia="ko-KR"/>
        </w:rPr>
        <w:t xml:space="preserve">Simultaneous UL transmission of C-link and backhaul link: </w:t>
      </w:r>
      <w:r w:rsidRPr="00593F57">
        <w:rPr>
          <w:rFonts w:eastAsia="바탕체"/>
          <w:i/>
          <w:lang w:eastAsia="ko-KR"/>
        </w:rPr>
        <w:t>Optional with capability signalling</w:t>
      </w:r>
    </w:p>
    <w:p w14:paraId="2908F8AA" w14:textId="77777777" w:rsidR="00B84DB7" w:rsidRDefault="00B84DB7" w:rsidP="00B84DB7">
      <w:pPr>
        <w:rPr>
          <w:rFonts w:eastAsia="바탕체"/>
          <w:lang w:eastAsia="ko-KR"/>
        </w:rPr>
      </w:pPr>
      <w:r w:rsidRPr="009E53AD">
        <w:rPr>
          <w:rFonts w:eastAsia="바탕체" w:hint="eastAsia"/>
          <w:b/>
          <w:lang w:eastAsia="ko-KR"/>
        </w:rPr>
        <w:t xml:space="preserve">Proposal </w:t>
      </w:r>
      <w:r>
        <w:rPr>
          <w:rFonts w:eastAsia="바탕체"/>
          <w:b/>
          <w:lang w:eastAsia="ko-KR"/>
        </w:rPr>
        <w:t>5</w:t>
      </w:r>
      <w:r w:rsidRPr="009E53AD">
        <w:rPr>
          <w:rFonts w:eastAsia="바탕체"/>
          <w:b/>
          <w:lang w:eastAsia="ko-KR"/>
        </w:rPr>
        <w:t>:</w:t>
      </w:r>
      <w:r>
        <w:rPr>
          <w:rFonts w:eastAsia="바탕체"/>
          <w:lang w:eastAsia="ko-KR"/>
        </w:rPr>
        <w:t xml:space="preserve"> Regarding beam adaptation for C-link/backhaul link for Rel-18 NCR, support following features.</w:t>
      </w:r>
    </w:p>
    <w:p w14:paraId="58384F93" w14:textId="77777777" w:rsidR="00B84DB7" w:rsidRDefault="00B84DB7" w:rsidP="00BE699C">
      <w:pPr>
        <w:pStyle w:val="ac"/>
        <w:numPr>
          <w:ilvl w:val="0"/>
          <w:numId w:val="35"/>
        </w:numPr>
        <w:ind w:leftChars="0"/>
        <w:rPr>
          <w:rFonts w:eastAsia="바탕체"/>
          <w:lang w:eastAsia="ko-KR"/>
        </w:rPr>
      </w:pPr>
      <w:r>
        <w:rPr>
          <w:rFonts w:eastAsia="바탕체"/>
          <w:lang w:eastAsia="ko-KR"/>
        </w:rPr>
        <w:t>F</w:t>
      </w:r>
      <w:r>
        <w:rPr>
          <w:rFonts w:eastAsia="바탕체" w:hint="eastAsia"/>
          <w:lang w:eastAsia="ko-KR"/>
        </w:rPr>
        <w:t xml:space="preserve">ixed </w:t>
      </w:r>
      <w:r>
        <w:rPr>
          <w:rFonts w:eastAsia="바탕체"/>
          <w:lang w:eastAsia="ko-KR"/>
        </w:rPr>
        <w:t xml:space="preserve">beam for C-link/backhaul link: </w:t>
      </w:r>
      <w:r w:rsidRPr="00593F57">
        <w:rPr>
          <w:rFonts w:eastAsia="바탕체"/>
          <w:i/>
          <w:lang w:eastAsia="ko-KR"/>
        </w:rPr>
        <w:t xml:space="preserve">Mandatory </w:t>
      </w:r>
      <w:r>
        <w:rPr>
          <w:rFonts w:eastAsia="바탕체"/>
          <w:i/>
          <w:lang w:eastAsia="ko-KR"/>
        </w:rPr>
        <w:t>without capability signalling</w:t>
      </w:r>
    </w:p>
    <w:p w14:paraId="03518EA0" w14:textId="77777777" w:rsidR="00B84DB7" w:rsidRPr="00FB6EED" w:rsidRDefault="00B84DB7" w:rsidP="00BE699C">
      <w:pPr>
        <w:pStyle w:val="ac"/>
        <w:numPr>
          <w:ilvl w:val="0"/>
          <w:numId w:val="35"/>
        </w:numPr>
        <w:ind w:leftChars="0"/>
        <w:rPr>
          <w:rFonts w:eastAsia="바탕체"/>
          <w:lang w:eastAsia="ko-KR"/>
        </w:rPr>
      </w:pPr>
      <w:r w:rsidRPr="00FB6EED">
        <w:rPr>
          <w:rFonts w:eastAsia="바탕체"/>
          <w:lang w:eastAsia="ko-KR"/>
        </w:rPr>
        <w:t xml:space="preserve">Adaptive beam </w:t>
      </w:r>
      <w:r>
        <w:rPr>
          <w:rFonts w:eastAsia="바탕체"/>
          <w:lang w:eastAsia="ko-KR"/>
        </w:rPr>
        <w:t>for C-link/backhaul link</w:t>
      </w:r>
      <w:r w:rsidRPr="00FB6EED">
        <w:rPr>
          <w:rFonts w:eastAsia="바탕체"/>
          <w:lang w:eastAsia="ko-KR"/>
        </w:rPr>
        <w:t xml:space="preserve">: </w:t>
      </w:r>
      <w:r w:rsidRPr="00593F57">
        <w:rPr>
          <w:rFonts w:eastAsia="바탕체"/>
          <w:i/>
          <w:lang w:eastAsia="ko-KR"/>
        </w:rPr>
        <w:t>Optional with capability signalling</w:t>
      </w:r>
    </w:p>
    <w:p w14:paraId="6AD949E4" w14:textId="77777777" w:rsidR="00B84DB7" w:rsidRDefault="00B84DB7" w:rsidP="00BE699C">
      <w:pPr>
        <w:pStyle w:val="ac"/>
        <w:numPr>
          <w:ilvl w:val="0"/>
          <w:numId w:val="35"/>
        </w:numPr>
        <w:ind w:leftChars="0"/>
        <w:rPr>
          <w:rFonts w:eastAsia="바탕체"/>
          <w:lang w:eastAsia="ko-KR"/>
        </w:rPr>
      </w:pPr>
      <w:r>
        <w:rPr>
          <w:rFonts w:eastAsia="바탕체"/>
          <w:lang w:eastAsia="ko-KR"/>
        </w:rPr>
        <w:t xml:space="preserve">Backhaul link determination by predefined rule: </w:t>
      </w:r>
      <w:r w:rsidRPr="00593F57">
        <w:rPr>
          <w:rFonts w:eastAsia="바탕체"/>
          <w:i/>
          <w:lang w:eastAsia="ko-KR"/>
        </w:rPr>
        <w:t>Mandatory if capability 2-2 is supported</w:t>
      </w:r>
    </w:p>
    <w:p w14:paraId="2CF4B1C2" w14:textId="77777777" w:rsidR="00B84DB7" w:rsidRDefault="00B84DB7" w:rsidP="00BE699C">
      <w:pPr>
        <w:pStyle w:val="ac"/>
        <w:numPr>
          <w:ilvl w:val="0"/>
          <w:numId w:val="35"/>
        </w:numPr>
        <w:ind w:leftChars="0"/>
        <w:rPr>
          <w:rFonts w:eastAsia="바탕체"/>
          <w:lang w:eastAsia="ko-KR"/>
        </w:rPr>
      </w:pPr>
      <w:r>
        <w:rPr>
          <w:rFonts w:eastAsia="바탕체"/>
          <w:lang w:eastAsia="ko-KR"/>
        </w:rPr>
        <w:t xml:space="preserve">Backhaul link determination by beam indication: </w:t>
      </w:r>
      <w:r w:rsidRPr="00593F57">
        <w:rPr>
          <w:rFonts w:eastAsia="바탕체"/>
          <w:i/>
          <w:lang w:eastAsia="ko-KR"/>
        </w:rPr>
        <w:t>Optional with capability signalling</w:t>
      </w:r>
    </w:p>
    <w:p w14:paraId="425428AF" w14:textId="77777777" w:rsidR="00B84DB7" w:rsidRPr="00593F57" w:rsidRDefault="00B84DB7" w:rsidP="00BE699C">
      <w:pPr>
        <w:pStyle w:val="ac"/>
        <w:numPr>
          <w:ilvl w:val="1"/>
          <w:numId w:val="35"/>
        </w:numPr>
        <w:ind w:leftChars="0"/>
        <w:rPr>
          <w:rFonts w:eastAsia="바탕체"/>
          <w:lang w:eastAsia="ko-KR"/>
        </w:rPr>
      </w:pPr>
      <w:r w:rsidRPr="00593F57">
        <w:rPr>
          <w:rFonts w:eastAsia="바탕체"/>
          <w:lang w:eastAsia="ko-KR"/>
        </w:rPr>
        <w:t xml:space="preserve">If </w:t>
      </w:r>
      <w:bookmarkStart w:id="3" w:name="_GoBack"/>
      <w:bookmarkEnd w:id="3"/>
      <w:r w:rsidRPr="00593F57">
        <w:rPr>
          <w:rFonts w:eastAsia="바탕체"/>
          <w:lang w:eastAsia="ko-KR"/>
        </w:rPr>
        <w:t>UE supports 2-4, UE shall report capability 2-2</w:t>
      </w:r>
      <w:r>
        <w:rPr>
          <w:rFonts w:eastAsia="바탕체"/>
          <w:lang w:eastAsia="ko-KR"/>
        </w:rPr>
        <w:t>.</w:t>
      </w:r>
    </w:p>
    <w:p w14:paraId="31A986CF" w14:textId="77777777" w:rsidR="00B84DB7" w:rsidRDefault="00B84DB7" w:rsidP="00B84DB7">
      <w:pPr>
        <w:rPr>
          <w:rFonts w:eastAsia="바탕체"/>
          <w:lang w:eastAsia="ko-KR"/>
        </w:rPr>
      </w:pPr>
      <w:r w:rsidRPr="009E53AD">
        <w:rPr>
          <w:rFonts w:eastAsia="바탕체" w:hint="eastAsia"/>
          <w:b/>
          <w:lang w:eastAsia="ko-KR"/>
        </w:rPr>
        <w:t xml:space="preserve">Proposal </w:t>
      </w:r>
      <w:r>
        <w:rPr>
          <w:rFonts w:eastAsia="바탕체"/>
          <w:b/>
          <w:lang w:eastAsia="ko-KR"/>
        </w:rPr>
        <w:t>6</w:t>
      </w:r>
      <w:r w:rsidRPr="009E53AD">
        <w:rPr>
          <w:rFonts w:eastAsia="바탕체"/>
          <w:b/>
          <w:lang w:eastAsia="ko-KR"/>
        </w:rPr>
        <w:t>:</w:t>
      </w:r>
      <w:r>
        <w:rPr>
          <w:rFonts w:eastAsia="바탕체"/>
          <w:lang w:eastAsia="ko-KR"/>
        </w:rPr>
        <w:t xml:space="preserve"> Regarding ON-OFF operation for Rel-18 NCR, support following features.</w:t>
      </w:r>
    </w:p>
    <w:p w14:paraId="4FA586BE" w14:textId="77777777" w:rsidR="00B84DB7" w:rsidRPr="00593F57" w:rsidRDefault="00B84DB7" w:rsidP="00BE699C">
      <w:pPr>
        <w:pStyle w:val="ac"/>
        <w:numPr>
          <w:ilvl w:val="0"/>
          <w:numId w:val="36"/>
        </w:numPr>
        <w:ind w:leftChars="0"/>
        <w:rPr>
          <w:rFonts w:eastAsia="바탕체"/>
          <w:i/>
          <w:lang w:eastAsia="ko-KR"/>
        </w:rPr>
      </w:pPr>
      <w:r w:rsidRPr="0038469F">
        <w:rPr>
          <w:rFonts w:eastAsia="바탕체" w:hint="eastAsia"/>
          <w:lang w:eastAsia="ko-KR"/>
        </w:rPr>
        <w:t>O</w:t>
      </w:r>
      <w:r w:rsidRPr="0038469F">
        <w:rPr>
          <w:rFonts w:eastAsia="바탕체"/>
          <w:lang w:eastAsia="ko-KR"/>
        </w:rPr>
        <w:t>N-OFF for backhaul link/access link:</w:t>
      </w:r>
      <w:r w:rsidRPr="00593F57">
        <w:rPr>
          <w:rFonts w:eastAsia="바탕체"/>
          <w:i/>
          <w:lang w:eastAsia="ko-KR"/>
        </w:rPr>
        <w:t xml:space="preserve"> Mandatory </w:t>
      </w:r>
      <w:r>
        <w:rPr>
          <w:rFonts w:eastAsia="바탕체"/>
          <w:i/>
          <w:lang w:eastAsia="ko-KR"/>
        </w:rPr>
        <w:t>without capability signalling</w:t>
      </w:r>
    </w:p>
    <w:p w14:paraId="1C2F152C" w14:textId="77777777" w:rsidR="00B84DB7" w:rsidRDefault="00B84DB7" w:rsidP="00B84DB7">
      <w:pPr>
        <w:rPr>
          <w:rFonts w:eastAsia="바탕체"/>
          <w:lang w:eastAsia="ko-KR"/>
        </w:rPr>
      </w:pPr>
      <w:r w:rsidRPr="009E53AD">
        <w:rPr>
          <w:rFonts w:eastAsia="바탕체" w:hint="eastAsia"/>
          <w:b/>
          <w:lang w:eastAsia="ko-KR"/>
        </w:rPr>
        <w:t xml:space="preserve">Proposal </w:t>
      </w:r>
      <w:r>
        <w:rPr>
          <w:rFonts w:eastAsia="바탕체"/>
          <w:b/>
          <w:lang w:eastAsia="ko-KR"/>
        </w:rPr>
        <w:t>7</w:t>
      </w:r>
      <w:r w:rsidRPr="009E53AD">
        <w:rPr>
          <w:rFonts w:eastAsia="바탕체"/>
          <w:b/>
          <w:lang w:eastAsia="ko-KR"/>
        </w:rPr>
        <w:t>:</w:t>
      </w:r>
      <w:r>
        <w:rPr>
          <w:rFonts w:eastAsia="바탕체"/>
          <w:lang w:eastAsia="ko-KR"/>
        </w:rPr>
        <w:t xml:space="preserve"> Regarding access link beam adaptation for Rel-18 NCR, support following features.</w:t>
      </w:r>
    </w:p>
    <w:p w14:paraId="554BECE9" w14:textId="77777777" w:rsidR="00B84DB7" w:rsidRDefault="00B84DB7" w:rsidP="00BE699C">
      <w:pPr>
        <w:pStyle w:val="ac"/>
        <w:numPr>
          <w:ilvl w:val="0"/>
          <w:numId w:val="37"/>
        </w:numPr>
        <w:ind w:leftChars="0"/>
        <w:rPr>
          <w:rFonts w:eastAsia="바탕체"/>
          <w:lang w:eastAsia="ko-KR"/>
        </w:rPr>
      </w:pPr>
      <w:r>
        <w:rPr>
          <w:rFonts w:eastAsia="바탕체" w:hint="eastAsia"/>
          <w:lang w:eastAsia="ko-KR"/>
        </w:rPr>
        <w:t>P</w:t>
      </w:r>
      <w:r>
        <w:rPr>
          <w:rFonts w:eastAsia="바탕체"/>
          <w:lang w:eastAsia="ko-KR"/>
        </w:rPr>
        <w:t xml:space="preserve">eriodic access link beam indication: </w:t>
      </w:r>
      <w:r w:rsidRPr="00593F57">
        <w:rPr>
          <w:rFonts w:eastAsia="바탕체"/>
          <w:i/>
          <w:lang w:eastAsia="ko-KR"/>
        </w:rPr>
        <w:t>Optional with capability signalling</w:t>
      </w:r>
    </w:p>
    <w:p w14:paraId="5CCC7BC3" w14:textId="77777777" w:rsidR="00B84DB7" w:rsidRDefault="00B84DB7" w:rsidP="00BE699C">
      <w:pPr>
        <w:pStyle w:val="ac"/>
        <w:numPr>
          <w:ilvl w:val="0"/>
          <w:numId w:val="37"/>
        </w:numPr>
        <w:ind w:leftChars="0"/>
        <w:rPr>
          <w:rFonts w:eastAsia="바탕체"/>
          <w:lang w:eastAsia="ko-KR"/>
        </w:rPr>
      </w:pPr>
      <w:r>
        <w:rPr>
          <w:rFonts w:eastAsia="바탕체"/>
          <w:lang w:eastAsia="ko-KR"/>
        </w:rPr>
        <w:t xml:space="preserve">Semi-persistent access link beam indication: </w:t>
      </w:r>
      <w:r w:rsidRPr="00593F57">
        <w:rPr>
          <w:rFonts w:eastAsia="바탕체"/>
          <w:i/>
          <w:lang w:eastAsia="ko-KR"/>
        </w:rPr>
        <w:t>Optional with capability signalling</w:t>
      </w:r>
    </w:p>
    <w:p w14:paraId="5270EB1F" w14:textId="06F91AE6" w:rsidR="00B84DB7" w:rsidRPr="006F3C21" w:rsidRDefault="00B84DB7" w:rsidP="00BE699C">
      <w:pPr>
        <w:pStyle w:val="ac"/>
        <w:numPr>
          <w:ilvl w:val="0"/>
          <w:numId w:val="37"/>
        </w:numPr>
        <w:ind w:leftChars="0"/>
        <w:rPr>
          <w:rFonts w:eastAsia="바탕체"/>
          <w:lang w:eastAsia="ko-KR"/>
        </w:rPr>
      </w:pPr>
      <w:r>
        <w:rPr>
          <w:rFonts w:eastAsia="바탕체"/>
          <w:lang w:eastAsia="ko-KR"/>
        </w:rPr>
        <w:t xml:space="preserve">Aperiodic access link beam indication: </w:t>
      </w:r>
      <w:r w:rsidRPr="00593F57">
        <w:rPr>
          <w:rFonts w:eastAsia="바탕체"/>
          <w:i/>
          <w:lang w:eastAsia="ko-KR"/>
        </w:rPr>
        <w:t>Mandatory</w:t>
      </w:r>
      <w:r>
        <w:rPr>
          <w:rFonts w:eastAsia="바탕체"/>
          <w:i/>
          <w:lang w:eastAsia="ko-KR"/>
        </w:rPr>
        <w:t xml:space="preserve"> without capability signalling</w:t>
      </w:r>
    </w:p>
    <w:p w14:paraId="50F8E13F" w14:textId="77777777" w:rsidR="00B84DB7" w:rsidRDefault="00B84DB7" w:rsidP="00BE699C">
      <w:pPr>
        <w:pStyle w:val="ac"/>
        <w:numPr>
          <w:ilvl w:val="0"/>
          <w:numId w:val="37"/>
        </w:numPr>
        <w:ind w:leftChars="0"/>
        <w:rPr>
          <w:rFonts w:eastAsia="바탕체"/>
          <w:lang w:eastAsia="ko-KR"/>
        </w:rPr>
      </w:pPr>
      <w:r>
        <w:rPr>
          <w:rFonts w:eastAsia="바탕체"/>
          <w:lang w:eastAsia="ko-KR"/>
        </w:rPr>
        <w:t>P</w:t>
      </w:r>
      <w:r>
        <w:rPr>
          <w:rFonts w:eastAsia="바탕체" w:hint="eastAsia"/>
          <w:lang w:eastAsia="ko-KR"/>
        </w:rPr>
        <w:t xml:space="preserve">riority </w:t>
      </w:r>
      <w:r>
        <w:rPr>
          <w:rFonts w:eastAsia="바탕체"/>
          <w:lang w:eastAsia="ko-KR"/>
        </w:rPr>
        <w:t xml:space="preserve">flag for periodic/semi-persistent indication: </w:t>
      </w:r>
      <w:r w:rsidRPr="00593F57">
        <w:rPr>
          <w:rFonts w:eastAsia="바탕체"/>
          <w:i/>
          <w:lang w:eastAsia="ko-KR"/>
        </w:rPr>
        <w:t>Optional with capability signalling</w:t>
      </w:r>
    </w:p>
    <w:p w14:paraId="520527DB" w14:textId="77777777" w:rsidR="00CF5A0B" w:rsidRPr="00B84DB7" w:rsidRDefault="00CF5A0B" w:rsidP="00965BFD">
      <w:pPr>
        <w:rPr>
          <w:b/>
          <w:i/>
          <w:lang w:eastAsia="ko-KR"/>
        </w:rPr>
      </w:pPr>
    </w:p>
    <w:p w14:paraId="432F0038" w14:textId="77777777" w:rsidR="003C360B" w:rsidRPr="00CF5A0B" w:rsidRDefault="003C360B" w:rsidP="003C360B">
      <w:pPr>
        <w:pStyle w:val="1"/>
      </w:pPr>
      <w:r w:rsidRPr="00CF5A0B">
        <w:t>Reference</w:t>
      </w:r>
    </w:p>
    <w:p w14:paraId="5B87977F" w14:textId="2A1AC703" w:rsidR="002B7EB3" w:rsidRPr="003E072B" w:rsidRDefault="002B7EB3" w:rsidP="002B7EB3">
      <w:pPr>
        <w:numPr>
          <w:ilvl w:val="0"/>
          <w:numId w:val="26"/>
        </w:numPr>
        <w:tabs>
          <w:tab w:val="num" w:pos="942"/>
        </w:tabs>
        <w:overflowPunct/>
        <w:autoSpaceDE/>
        <w:autoSpaceDN/>
        <w:adjustRightInd/>
        <w:spacing w:before="50" w:afterLines="50" w:line="240" w:lineRule="atLeast"/>
        <w:textAlignment w:val="auto"/>
        <w:rPr>
          <w:lang w:val="en-US" w:eastAsia="ko-KR"/>
        </w:rPr>
      </w:pPr>
      <w:r w:rsidRPr="003E072B">
        <w:rPr>
          <w:rFonts w:hint="eastAsia"/>
          <w:kern w:val="2"/>
          <w:lang w:eastAsia="ko-KR"/>
        </w:rPr>
        <w:t>Chair</w:t>
      </w:r>
      <w:r w:rsidRPr="003E072B">
        <w:rPr>
          <w:kern w:val="2"/>
          <w:lang w:eastAsia="ko-KR"/>
        </w:rPr>
        <w:t>’s note in RAN1#110</w:t>
      </w:r>
      <w:r w:rsidR="008F1298">
        <w:rPr>
          <w:kern w:val="2"/>
          <w:lang w:eastAsia="ko-KR"/>
        </w:rPr>
        <w:t>bis</w:t>
      </w:r>
      <w:r w:rsidRPr="003E072B">
        <w:rPr>
          <w:kern w:val="2"/>
          <w:lang w:eastAsia="ko-KR"/>
        </w:rPr>
        <w:t>-e meeting</w:t>
      </w:r>
    </w:p>
    <w:p w14:paraId="6FE8A39F" w14:textId="40822A41" w:rsidR="007559FC" w:rsidRPr="003E072B" w:rsidRDefault="007559FC" w:rsidP="007559FC">
      <w:pPr>
        <w:numPr>
          <w:ilvl w:val="0"/>
          <w:numId w:val="26"/>
        </w:numPr>
        <w:tabs>
          <w:tab w:val="num" w:pos="942"/>
        </w:tabs>
        <w:overflowPunct/>
        <w:autoSpaceDE/>
        <w:autoSpaceDN/>
        <w:adjustRightInd/>
        <w:spacing w:before="50" w:afterLines="50" w:line="240" w:lineRule="atLeast"/>
        <w:textAlignment w:val="auto"/>
        <w:rPr>
          <w:lang w:val="en-US" w:eastAsia="ko-KR"/>
        </w:rPr>
      </w:pPr>
      <w:r w:rsidRPr="003E072B">
        <w:rPr>
          <w:rFonts w:hint="eastAsia"/>
          <w:kern w:val="2"/>
          <w:lang w:eastAsia="ko-KR"/>
        </w:rPr>
        <w:t>Chair</w:t>
      </w:r>
      <w:r w:rsidRPr="003E072B">
        <w:rPr>
          <w:kern w:val="2"/>
          <w:lang w:eastAsia="ko-KR"/>
        </w:rPr>
        <w:t>’s note in RAN1#1</w:t>
      </w:r>
      <w:r w:rsidR="008F1298">
        <w:rPr>
          <w:kern w:val="2"/>
          <w:lang w:eastAsia="ko-KR"/>
        </w:rPr>
        <w:t>10</w:t>
      </w:r>
      <w:r w:rsidRPr="003E072B">
        <w:rPr>
          <w:kern w:val="2"/>
          <w:lang w:eastAsia="ko-KR"/>
        </w:rPr>
        <w:t xml:space="preserve"> meeting</w:t>
      </w:r>
    </w:p>
    <w:p w14:paraId="56E6F3F2" w14:textId="7AEC14EB" w:rsidR="002B7EB3" w:rsidRDefault="008F1298" w:rsidP="002B7EB3">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lang w:val="en-US" w:eastAsia="ko-KR"/>
        </w:rPr>
        <w:lastRenderedPageBreak/>
        <w:t>C</w:t>
      </w:r>
      <w:r>
        <w:rPr>
          <w:lang w:val="en-US" w:eastAsia="ko-KR"/>
        </w:rPr>
        <w:t>hair’s note in RAN1#112 meeting</w:t>
      </w:r>
    </w:p>
    <w:p w14:paraId="4DEB7594" w14:textId="1D898C8C" w:rsidR="00D96B15" w:rsidRPr="00D72E82" w:rsidRDefault="00D96B15" w:rsidP="002B7EB3">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lang w:val="en-US" w:eastAsia="ko-KR"/>
        </w:rPr>
        <w:t>C</w:t>
      </w:r>
      <w:r>
        <w:rPr>
          <w:lang w:val="en-US" w:eastAsia="ko-KR"/>
        </w:rPr>
        <w:t>hair’s no</w:t>
      </w:r>
      <w:r w:rsidR="000A17EF">
        <w:rPr>
          <w:rFonts w:hint="eastAsia"/>
          <w:lang w:val="en-US" w:eastAsia="ko-KR"/>
        </w:rPr>
        <w:t>t</w:t>
      </w:r>
      <w:r>
        <w:rPr>
          <w:lang w:val="en-US" w:eastAsia="ko-KR"/>
        </w:rPr>
        <w:t>e in RAN1#111 meeting</w:t>
      </w:r>
    </w:p>
    <w:sectPr w:rsidR="00D96B15" w:rsidRPr="00D72E8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79192" w14:textId="77777777" w:rsidR="00BE699C" w:rsidRDefault="00BE699C">
      <w:pPr>
        <w:spacing w:after="0"/>
      </w:pPr>
      <w:r>
        <w:separator/>
      </w:r>
    </w:p>
  </w:endnote>
  <w:endnote w:type="continuationSeparator" w:id="0">
    <w:p w14:paraId="0AFA55B9" w14:textId="77777777" w:rsidR="00BE699C" w:rsidRDefault="00BE69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21E1C894" w:rsidR="006F3C21" w:rsidRDefault="006F3C21"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5</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7072B" w14:textId="77777777" w:rsidR="00BE699C" w:rsidRDefault="00BE699C">
      <w:pPr>
        <w:spacing w:after="0"/>
      </w:pPr>
      <w:r>
        <w:separator/>
      </w:r>
    </w:p>
  </w:footnote>
  <w:footnote w:type="continuationSeparator" w:id="0">
    <w:p w14:paraId="7756069C" w14:textId="77777777" w:rsidR="00BE699C" w:rsidRDefault="00BE69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6F3C21" w:rsidRDefault="006F3C21">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D23A0A"/>
    <w:multiLevelType w:val="hybridMultilevel"/>
    <w:tmpl w:val="6BF896B6"/>
    <w:lvl w:ilvl="0" w:tplc="11A8AA12">
      <w:start w:val="1"/>
      <w:numFmt w:val="decimal"/>
      <w:lvlText w:val="4-%1."/>
      <w:lvlJc w:val="left"/>
      <w:pPr>
        <w:ind w:left="800" w:hanging="400"/>
      </w:pPr>
      <w:rPr>
        <w:rFonts w:hint="eastAsia"/>
      </w:rPr>
    </w:lvl>
    <w:lvl w:ilvl="1" w:tplc="056E9796">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0CBE0D6F"/>
    <w:multiLevelType w:val="hybridMultilevel"/>
    <w:tmpl w:val="6B6C7F44"/>
    <w:lvl w:ilvl="0" w:tplc="0FC0AEC6">
      <w:start w:val="1"/>
      <w:numFmt w:val="decimal"/>
      <w:lvlText w:val="1-%1."/>
      <w:lvlJc w:val="left"/>
      <w:pPr>
        <w:ind w:left="800" w:hanging="400"/>
      </w:pPr>
      <w:rPr>
        <w:rFonts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6543DC5"/>
    <w:multiLevelType w:val="hybridMultilevel"/>
    <w:tmpl w:val="EBC46978"/>
    <w:lvl w:ilvl="0" w:tplc="056E979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F442A5"/>
    <w:multiLevelType w:val="hybridMultilevel"/>
    <w:tmpl w:val="16CE588C"/>
    <w:lvl w:ilvl="0" w:tplc="7B7A54CC">
      <w:start w:val="1"/>
      <w:numFmt w:val="decimal"/>
      <w:lvlText w:val="3-%1."/>
      <w:lvlJc w:val="left"/>
      <w:pPr>
        <w:ind w:left="800" w:hanging="400"/>
      </w:pPr>
      <w:rPr>
        <w:rFonts w:hint="eastAsia"/>
        <w:i w:val="0"/>
      </w:rPr>
    </w:lvl>
    <w:lvl w:ilvl="1" w:tplc="056E979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9C16A6"/>
    <w:multiLevelType w:val="hybridMultilevel"/>
    <w:tmpl w:val="D458DA14"/>
    <w:lvl w:ilvl="0" w:tplc="E17E1996">
      <w:start w:val="1"/>
      <w:numFmt w:val="decimal"/>
      <w:lvlText w:val="3-%1."/>
      <w:lvlJc w:val="left"/>
      <w:pPr>
        <w:ind w:left="800" w:hanging="400"/>
      </w:pPr>
      <w:rPr>
        <w:rFonts w:hint="eastAsia"/>
        <w:i w:val="0"/>
      </w:rPr>
    </w:lvl>
    <w:lvl w:ilvl="1" w:tplc="056E979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10526F"/>
    <w:multiLevelType w:val="hybridMultilevel"/>
    <w:tmpl w:val="BC7EAFB4"/>
    <w:lvl w:ilvl="0" w:tplc="37E6E6AE">
      <w:start w:val="1"/>
      <w:numFmt w:val="decimal"/>
      <w:lvlText w:val="2-%1."/>
      <w:lvlJc w:val="left"/>
      <w:pPr>
        <w:ind w:left="800" w:hanging="400"/>
      </w:pPr>
      <w:rPr>
        <w:rFonts w:hint="eastAsia"/>
      </w:rPr>
    </w:lvl>
    <w:lvl w:ilvl="1" w:tplc="056E979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FB0772D"/>
    <w:multiLevelType w:val="hybridMultilevel"/>
    <w:tmpl w:val="BC7EAFB4"/>
    <w:lvl w:ilvl="0" w:tplc="37E6E6AE">
      <w:start w:val="1"/>
      <w:numFmt w:val="decimal"/>
      <w:lvlText w:val="2-%1."/>
      <w:lvlJc w:val="left"/>
      <w:pPr>
        <w:ind w:left="800" w:hanging="400"/>
      </w:pPr>
      <w:rPr>
        <w:rFonts w:hint="eastAsia"/>
      </w:rPr>
    </w:lvl>
    <w:lvl w:ilvl="1" w:tplc="056E979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BC1C56"/>
    <w:multiLevelType w:val="hybridMultilevel"/>
    <w:tmpl w:val="6BF896B6"/>
    <w:lvl w:ilvl="0" w:tplc="11A8AA12">
      <w:start w:val="1"/>
      <w:numFmt w:val="decimal"/>
      <w:lvlText w:val="4-%1."/>
      <w:lvlJc w:val="left"/>
      <w:pPr>
        <w:ind w:left="800" w:hanging="400"/>
      </w:pPr>
      <w:rPr>
        <w:rFonts w:hint="eastAsia"/>
      </w:rPr>
    </w:lvl>
    <w:lvl w:ilvl="1" w:tplc="056E9796">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A40B04"/>
    <w:multiLevelType w:val="hybridMultilevel"/>
    <w:tmpl w:val="6B6C7F44"/>
    <w:lvl w:ilvl="0" w:tplc="0FC0AEC6">
      <w:start w:val="1"/>
      <w:numFmt w:val="decimal"/>
      <w:lvlText w:val="1-%1."/>
      <w:lvlJc w:val="left"/>
      <w:pPr>
        <w:ind w:left="800" w:hanging="400"/>
      </w:pPr>
      <w:rPr>
        <w:rFonts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35"/>
  </w:num>
  <w:num w:numId="8">
    <w:abstractNumId w:val="25"/>
  </w:num>
  <w:num w:numId="9">
    <w:abstractNumId w:val="32"/>
  </w:num>
  <w:num w:numId="10">
    <w:abstractNumId w:val="18"/>
    <w:lvlOverride w:ilvl="0">
      <w:startOverride w:val="1"/>
    </w:lvlOverride>
  </w:num>
  <w:num w:numId="11">
    <w:abstractNumId w:val="28"/>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
  </w:num>
  <w:num w:numId="15">
    <w:abstractNumId w:val="5"/>
  </w:num>
  <w:num w:numId="16">
    <w:abstractNumId w:val="30"/>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num>
  <w:num w:numId="19">
    <w:abstractNumId w:val="33"/>
  </w:num>
  <w:num w:numId="20">
    <w:abstractNumId w:val="21"/>
    <w:lvlOverride w:ilvl="0">
      <w:startOverride w:val="1"/>
    </w:lvlOverride>
    <w:lvlOverride w:ilvl="1"/>
    <w:lvlOverride w:ilvl="2"/>
    <w:lvlOverride w:ilvl="3"/>
    <w:lvlOverride w:ilvl="4"/>
    <w:lvlOverride w:ilvl="5"/>
    <w:lvlOverride w:ilvl="6"/>
    <w:lvlOverride w:ilvl="7"/>
    <w:lvlOverride w:ilvl="8"/>
  </w:num>
  <w:num w:numId="21">
    <w:abstractNumId w:val="14"/>
  </w:num>
  <w:num w:numId="22">
    <w:abstractNumId w:val="17"/>
  </w:num>
  <w:num w:numId="23">
    <w:abstractNumId w:val="15"/>
  </w:num>
  <w:num w:numId="24">
    <w:abstractNumId w:val="12"/>
  </w:num>
  <w:num w:numId="25">
    <w:abstractNumId w:val="19"/>
  </w:num>
  <w:num w:numId="26">
    <w:abstractNumId w:val="34"/>
  </w:num>
  <w:num w:numId="27">
    <w:abstractNumId w:val="16"/>
  </w:num>
  <w:num w:numId="28">
    <w:abstractNumId w:val="9"/>
  </w:num>
  <w:num w:numId="29">
    <w:abstractNumId w:val="7"/>
  </w:num>
  <w:num w:numId="30">
    <w:abstractNumId w:val="29"/>
  </w:num>
  <w:num w:numId="31">
    <w:abstractNumId w:val="8"/>
  </w:num>
  <w:num w:numId="32">
    <w:abstractNumId w:val="10"/>
  </w:num>
  <w:num w:numId="33">
    <w:abstractNumId w:val="31"/>
  </w:num>
  <w:num w:numId="34">
    <w:abstractNumId w:val="36"/>
  </w:num>
  <w:num w:numId="35">
    <w:abstractNumId w:val="20"/>
  </w:num>
  <w:num w:numId="36">
    <w:abstractNumId w:val="11"/>
  </w:num>
  <w:num w:numId="37">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07B"/>
    <w:rsid w:val="0001235D"/>
    <w:rsid w:val="000127D0"/>
    <w:rsid w:val="00012F5C"/>
    <w:rsid w:val="00012FC4"/>
    <w:rsid w:val="00013805"/>
    <w:rsid w:val="000139DE"/>
    <w:rsid w:val="000141D2"/>
    <w:rsid w:val="000141F9"/>
    <w:rsid w:val="000149EB"/>
    <w:rsid w:val="000153F3"/>
    <w:rsid w:val="00015826"/>
    <w:rsid w:val="00015B57"/>
    <w:rsid w:val="00016136"/>
    <w:rsid w:val="000165AE"/>
    <w:rsid w:val="00016F63"/>
    <w:rsid w:val="00017574"/>
    <w:rsid w:val="00017EBC"/>
    <w:rsid w:val="000207A9"/>
    <w:rsid w:val="00020D80"/>
    <w:rsid w:val="00020D93"/>
    <w:rsid w:val="00020EF0"/>
    <w:rsid w:val="00021164"/>
    <w:rsid w:val="00021844"/>
    <w:rsid w:val="00021EC8"/>
    <w:rsid w:val="0002283B"/>
    <w:rsid w:val="00022AAD"/>
    <w:rsid w:val="00023291"/>
    <w:rsid w:val="0002365F"/>
    <w:rsid w:val="000238FC"/>
    <w:rsid w:val="00024209"/>
    <w:rsid w:val="0002427B"/>
    <w:rsid w:val="00024811"/>
    <w:rsid w:val="00024AA6"/>
    <w:rsid w:val="00024B27"/>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65F"/>
    <w:rsid w:val="000438BF"/>
    <w:rsid w:val="0004393E"/>
    <w:rsid w:val="00043A6E"/>
    <w:rsid w:val="000440E6"/>
    <w:rsid w:val="000444FF"/>
    <w:rsid w:val="00045160"/>
    <w:rsid w:val="00045418"/>
    <w:rsid w:val="00045BB9"/>
    <w:rsid w:val="000462FA"/>
    <w:rsid w:val="000466CA"/>
    <w:rsid w:val="0004703A"/>
    <w:rsid w:val="0004704C"/>
    <w:rsid w:val="000471EF"/>
    <w:rsid w:val="00047351"/>
    <w:rsid w:val="00047B71"/>
    <w:rsid w:val="00047CE8"/>
    <w:rsid w:val="0005004E"/>
    <w:rsid w:val="000500C2"/>
    <w:rsid w:val="00050417"/>
    <w:rsid w:val="0005066A"/>
    <w:rsid w:val="00050C86"/>
    <w:rsid w:val="0005114B"/>
    <w:rsid w:val="00051184"/>
    <w:rsid w:val="00051237"/>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9F2"/>
    <w:rsid w:val="00055BB7"/>
    <w:rsid w:val="00055D3A"/>
    <w:rsid w:val="00056AF3"/>
    <w:rsid w:val="00056FFE"/>
    <w:rsid w:val="000570B9"/>
    <w:rsid w:val="00057636"/>
    <w:rsid w:val="00057EE1"/>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CB2"/>
    <w:rsid w:val="00064D6D"/>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3BD"/>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335"/>
    <w:rsid w:val="00076555"/>
    <w:rsid w:val="00076688"/>
    <w:rsid w:val="00076C63"/>
    <w:rsid w:val="00076F7F"/>
    <w:rsid w:val="00080463"/>
    <w:rsid w:val="000808AC"/>
    <w:rsid w:val="000809EC"/>
    <w:rsid w:val="00080DCE"/>
    <w:rsid w:val="000812F3"/>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377"/>
    <w:rsid w:val="00087E37"/>
    <w:rsid w:val="00090837"/>
    <w:rsid w:val="000911B5"/>
    <w:rsid w:val="000912F9"/>
    <w:rsid w:val="00091366"/>
    <w:rsid w:val="000913D6"/>
    <w:rsid w:val="000914F4"/>
    <w:rsid w:val="00091C1B"/>
    <w:rsid w:val="00091D7B"/>
    <w:rsid w:val="000925DE"/>
    <w:rsid w:val="00092C97"/>
    <w:rsid w:val="00093318"/>
    <w:rsid w:val="00093691"/>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17EF"/>
    <w:rsid w:val="000A22D7"/>
    <w:rsid w:val="000A2389"/>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05"/>
    <w:rsid w:val="000B3EAB"/>
    <w:rsid w:val="000B3EE5"/>
    <w:rsid w:val="000B4ED1"/>
    <w:rsid w:val="000B5244"/>
    <w:rsid w:val="000B5715"/>
    <w:rsid w:val="000B5C19"/>
    <w:rsid w:val="000B5C8A"/>
    <w:rsid w:val="000B71AE"/>
    <w:rsid w:val="000B760A"/>
    <w:rsid w:val="000B76F8"/>
    <w:rsid w:val="000B7877"/>
    <w:rsid w:val="000C04DC"/>
    <w:rsid w:val="000C0680"/>
    <w:rsid w:val="000C0F69"/>
    <w:rsid w:val="000C1174"/>
    <w:rsid w:val="000C1814"/>
    <w:rsid w:val="000C1896"/>
    <w:rsid w:val="000C192F"/>
    <w:rsid w:val="000C1BB1"/>
    <w:rsid w:val="000C1E85"/>
    <w:rsid w:val="000C239B"/>
    <w:rsid w:val="000C2CED"/>
    <w:rsid w:val="000C303E"/>
    <w:rsid w:val="000C3051"/>
    <w:rsid w:val="000C347B"/>
    <w:rsid w:val="000C364F"/>
    <w:rsid w:val="000C3969"/>
    <w:rsid w:val="000C3ABB"/>
    <w:rsid w:val="000C3ABE"/>
    <w:rsid w:val="000C4DC4"/>
    <w:rsid w:val="000C4F1C"/>
    <w:rsid w:val="000C4F95"/>
    <w:rsid w:val="000C5264"/>
    <w:rsid w:val="000C56F6"/>
    <w:rsid w:val="000C5B50"/>
    <w:rsid w:val="000C5E2D"/>
    <w:rsid w:val="000C6984"/>
    <w:rsid w:val="000C793F"/>
    <w:rsid w:val="000C7D3D"/>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753"/>
    <w:rsid w:val="000D282C"/>
    <w:rsid w:val="000D2DBD"/>
    <w:rsid w:val="000D32BE"/>
    <w:rsid w:val="000D346F"/>
    <w:rsid w:val="000D3481"/>
    <w:rsid w:val="000D3644"/>
    <w:rsid w:val="000D3679"/>
    <w:rsid w:val="000D4181"/>
    <w:rsid w:val="000D43A8"/>
    <w:rsid w:val="000D4A72"/>
    <w:rsid w:val="000D5446"/>
    <w:rsid w:val="000D5AC1"/>
    <w:rsid w:val="000D5B70"/>
    <w:rsid w:val="000D5C52"/>
    <w:rsid w:val="000D5E11"/>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309"/>
    <w:rsid w:val="000E27E5"/>
    <w:rsid w:val="000E284A"/>
    <w:rsid w:val="000E3035"/>
    <w:rsid w:val="000E3118"/>
    <w:rsid w:val="000E340A"/>
    <w:rsid w:val="000E36C7"/>
    <w:rsid w:val="000E3773"/>
    <w:rsid w:val="000E38BC"/>
    <w:rsid w:val="000E3B3A"/>
    <w:rsid w:val="000E3E84"/>
    <w:rsid w:val="000E4448"/>
    <w:rsid w:val="000E4F30"/>
    <w:rsid w:val="000E541D"/>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093B"/>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E8"/>
    <w:rsid w:val="001153F1"/>
    <w:rsid w:val="0011576A"/>
    <w:rsid w:val="00115A67"/>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3FD3"/>
    <w:rsid w:val="001241F7"/>
    <w:rsid w:val="0012442C"/>
    <w:rsid w:val="0012448E"/>
    <w:rsid w:val="00124C34"/>
    <w:rsid w:val="0012512F"/>
    <w:rsid w:val="00125BC4"/>
    <w:rsid w:val="00125ECE"/>
    <w:rsid w:val="001263B3"/>
    <w:rsid w:val="00126A8E"/>
    <w:rsid w:val="00126B2A"/>
    <w:rsid w:val="00127380"/>
    <w:rsid w:val="001277CE"/>
    <w:rsid w:val="00127F89"/>
    <w:rsid w:val="001302FB"/>
    <w:rsid w:val="001305EB"/>
    <w:rsid w:val="00130B47"/>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28D"/>
    <w:rsid w:val="00141454"/>
    <w:rsid w:val="001419BC"/>
    <w:rsid w:val="001424A5"/>
    <w:rsid w:val="001426B8"/>
    <w:rsid w:val="0014286A"/>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33A"/>
    <w:rsid w:val="0015140F"/>
    <w:rsid w:val="0015145D"/>
    <w:rsid w:val="001516CC"/>
    <w:rsid w:val="001518A9"/>
    <w:rsid w:val="00151DEB"/>
    <w:rsid w:val="00151E08"/>
    <w:rsid w:val="00152B10"/>
    <w:rsid w:val="00152C3A"/>
    <w:rsid w:val="00152F52"/>
    <w:rsid w:val="00152FEE"/>
    <w:rsid w:val="00153627"/>
    <w:rsid w:val="00154056"/>
    <w:rsid w:val="001543FB"/>
    <w:rsid w:val="0015495E"/>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4DDE"/>
    <w:rsid w:val="0016545A"/>
    <w:rsid w:val="00165F92"/>
    <w:rsid w:val="00166453"/>
    <w:rsid w:val="00166F17"/>
    <w:rsid w:val="0016702E"/>
    <w:rsid w:val="00167903"/>
    <w:rsid w:val="00167B2C"/>
    <w:rsid w:val="00167FE4"/>
    <w:rsid w:val="0017000E"/>
    <w:rsid w:val="00170017"/>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63D2"/>
    <w:rsid w:val="00176974"/>
    <w:rsid w:val="0017713E"/>
    <w:rsid w:val="001774D0"/>
    <w:rsid w:val="00177C22"/>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3E90"/>
    <w:rsid w:val="001840CF"/>
    <w:rsid w:val="0018415E"/>
    <w:rsid w:val="00184547"/>
    <w:rsid w:val="00184A21"/>
    <w:rsid w:val="00184B6C"/>
    <w:rsid w:val="00185256"/>
    <w:rsid w:val="00185603"/>
    <w:rsid w:val="00185781"/>
    <w:rsid w:val="00185DF7"/>
    <w:rsid w:val="00185F02"/>
    <w:rsid w:val="00185FE3"/>
    <w:rsid w:val="0018625F"/>
    <w:rsid w:val="001872FD"/>
    <w:rsid w:val="00187A82"/>
    <w:rsid w:val="001913E8"/>
    <w:rsid w:val="0019152A"/>
    <w:rsid w:val="001915A9"/>
    <w:rsid w:val="0019175E"/>
    <w:rsid w:val="0019194B"/>
    <w:rsid w:val="00191B6C"/>
    <w:rsid w:val="00192524"/>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754"/>
    <w:rsid w:val="001A28D7"/>
    <w:rsid w:val="001A33B6"/>
    <w:rsid w:val="001A3659"/>
    <w:rsid w:val="001A425F"/>
    <w:rsid w:val="001A47E7"/>
    <w:rsid w:val="001A4B87"/>
    <w:rsid w:val="001A4DC5"/>
    <w:rsid w:val="001A4FBC"/>
    <w:rsid w:val="001A5416"/>
    <w:rsid w:val="001A59C1"/>
    <w:rsid w:val="001A6057"/>
    <w:rsid w:val="001A70E8"/>
    <w:rsid w:val="001A784A"/>
    <w:rsid w:val="001A7D80"/>
    <w:rsid w:val="001B0A6D"/>
    <w:rsid w:val="001B0A98"/>
    <w:rsid w:val="001B0BF7"/>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4D93"/>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4C36"/>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5C57"/>
    <w:rsid w:val="001D6EF6"/>
    <w:rsid w:val="001D75EA"/>
    <w:rsid w:val="001D7D47"/>
    <w:rsid w:val="001E0864"/>
    <w:rsid w:val="001E0D7A"/>
    <w:rsid w:val="001E1136"/>
    <w:rsid w:val="001E12AE"/>
    <w:rsid w:val="001E12E7"/>
    <w:rsid w:val="001E1459"/>
    <w:rsid w:val="001E199F"/>
    <w:rsid w:val="001E209D"/>
    <w:rsid w:val="001E273D"/>
    <w:rsid w:val="001E2C3E"/>
    <w:rsid w:val="001E39F0"/>
    <w:rsid w:val="001E3A93"/>
    <w:rsid w:val="001E44CF"/>
    <w:rsid w:val="001E463C"/>
    <w:rsid w:val="001E4697"/>
    <w:rsid w:val="001E4828"/>
    <w:rsid w:val="001E4A6A"/>
    <w:rsid w:val="001E4DFD"/>
    <w:rsid w:val="001E5261"/>
    <w:rsid w:val="001E55DD"/>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252"/>
    <w:rsid w:val="001F47A8"/>
    <w:rsid w:val="001F4A9F"/>
    <w:rsid w:val="001F4C49"/>
    <w:rsid w:val="001F4E9E"/>
    <w:rsid w:val="001F55F7"/>
    <w:rsid w:val="001F571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923"/>
    <w:rsid w:val="00203AB3"/>
    <w:rsid w:val="00203E86"/>
    <w:rsid w:val="00203F7F"/>
    <w:rsid w:val="00204249"/>
    <w:rsid w:val="002044D9"/>
    <w:rsid w:val="00204565"/>
    <w:rsid w:val="00204575"/>
    <w:rsid w:val="002045D1"/>
    <w:rsid w:val="0020466E"/>
    <w:rsid w:val="002046E2"/>
    <w:rsid w:val="00204997"/>
    <w:rsid w:val="0020651F"/>
    <w:rsid w:val="0020653A"/>
    <w:rsid w:val="002066BE"/>
    <w:rsid w:val="00206A47"/>
    <w:rsid w:val="00207130"/>
    <w:rsid w:val="0020759A"/>
    <w:rsid w:val="002108AC"/>
    <w:rsid w:val="002108E4"/>
    <w:rsid w:val="002114B6"/>
    <w:rsid w:val="002115FF"/>
    <w:rsid w:val="00211FC3"/>
    <w:rsid w:val="00212420"/>
    <w:rsid w:val="0021245D"/>
    <w:rsid w:val="002124A9"/>
    <w:rsid w:val="002129D1"/>
    <w:rsid w:val="00213593"/>
    <w:rsid w:val="00214ECE"/>
    <w:rsid w:val="00215230"/>
    <w:rsid w:val="002153F5"/>
    <w:rsid w:val="0021571A"/>
    <w:rsid w:val="00215944"/>
    <w:rsid w:val="00215DDF"/>
    <w:rsid w:val="00216678"/>
    <w:rsid w:val="002167B0"/>
    <w:rsid w:val="00216A1C"/>
    <w:rsid w:val="002176F1"/>
    <w:rsid w:val="002177CF"/>
    <w:rsid w:val="00217DA2"/>
    <w:rsid w:val="002204B6"/>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142"/>
    <w:rsid w:val="002256FC"/>
    <w:rsid w:val="002262B7"/>
    <w:rsid w:val="002265FB"/>
    <w:rsid w:val="00226DF0"/>
    <w:rsid w:val="00227F6D"/>
    <w:rsid w:val="002307CC"/>
    <w:rsid w:val="00230C61"/>
    <w:rsid w:val="00230E32"/>
    <w:rsid w:val="00231099"/>
    <w:rsid w:val="0023149A"/>
    <w:rsid w:val="0023167F"/>
    <w:rsid w:val="00231ECF"/>
    <w:rsid w:val="00232848"/>
    <w:rsid w:val="00232AB1"/>
    <w:rsid w:val="00232F1C"/>
    <w:rsid w:val="00233118"/>
    <w:rsid w:val="00233377"/>
    <w:rsid w:val="00233752"/>
    <w:rsid w:val="00234096"/>
    <w:rsid w:val="0023472B"/>
    <w:rsid w:val="00234D81"/>
    <w:rsid w:val="00234F61"/>
    <w:rsid w:val="00235C64"/>
    <w:rsid w:val="0023626B"/>
    <w:rsid w:val="002367B7"/>
    <w:rsid w:val="002367EA"/>
    <w:rsid w:val="002368A3"/>
    <w:rsid w:val="0023789E"/>
    <w:rsid w:val="0024074A"/>
    <w:rsid w:val="00240DCA"/>
    <w:rsid w:val="002415B0"/>
    <w:rsid w:val="002417B0"/>
    <w:rsid w:val="0024194C"/>
    <w:rsid w:val="00241DC7"/>
    <w:rsid w:val="00241E44"/>
    <w:rsid w:val="002420EA"/>
    <w:rsid w:val="00242627"/>
    <w:rsid w:val="002428F4"/>
    <w:rsid w:val="00242AC2"/>
    <w:rsid w:val="00242CC5"/>
    <w:rsid w:val="002438B6"/>
    <w:rsid w:val="00243E3B"/>
    <w:rsid w:val="00244122"/>
    <w:rsid w:val="00244877"/>
    <w:rsid w:val="00244975"/>
    <w:rsid w:val="0024586A"/>
    <w:rsid w:val="002464CF"/>
    <w:rsid w:val="00246507"/>
    <w:rsid w:val="00246921"/>
    <w:rsid w:val="00246B11"/>
    <w:rsid w:val="00246B99"/>
    <w:rsid w:val="002478A4"/>
    <w:rsid w:val="002503F5"/>
    <w:rsid w:val="00250501"/>
    <w:rsid w:val="00250504"/>
    <w:rsid w:val="0025082F"/>
    <w:rsid w:val="002510B3"/>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A65"/>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279"/>
    <w:rsid w:val="00271A12"/>
    <w:rsid w:val="00271BEC"/>
    <w:rsid w:val="00271CAA"/>
    <w:rsid w:val="002722FA"/>
    <w:rsid w:val="002739A0"/>
    <w:rsid w:val="00273A27"/>
    <w:rsid w:val="00273A3D"/>
    <w:rsid w:val="00273BFE"/>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39"/>
    <w:rsid w:val="00283D7F"/>
    <w:rsid w:val="002843C2"/>
    <w:rsid w:val="00284475"/>
    <w:rsid w:val="0028455A"/>
    <w:rsid w:val="0028470C"/>
    <w:rsid w:val="002848A5"/>
    <w:rsid w:val="00284C29"/>
    <w:rsid w:val="002853D6"/>
    <w:rsid w:val="00286049"/>
    <w:rsid w:val="00286135"/>
    <w:rsid w:val="002864C1"/>
    <w:rsid w:val="002867BA"/>
    <w:rsid w:val="00286A67"/>
    <w:rsid w:val="00286B0C"/>
    <w:rsid w:val="00286BCD"/>
    <w:rsid w:val="00287501"/>
    <w:rsid w:val="002875E7"/>
    <w:rsid w:val="00290061"/>
    <w:rsid w:val="0029050C"/>
    <w:rsid w:val="00290E5F"/>
    <w:rsid w:val="002910DD"/>
    <w:rsid w:val="00291882"/>
    <w:rsid w:val="00291B1E"/>
    <w:rsid w:val="00291E7E"/>
    <w:rsid w:val="002923AC"/>
    <w:rsid w:val="00292633"/>
    <w:rsid w:val="002928F2"/>
    <w:rsid w:val="002937D5"/>
    <w:rsid w:val="00293E5E"/>
    <w:rsid w:val="00294E60"/>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33A"/>
    <w:rsid w:val="002A749A"/>
    <w:rsid w:val="002A7B40"/>
    <w:rsid w:val="002A7F4D"/>
    <w:rsid w:val="002B0B13"/>
    <w:rsid w:val="002B0D37"/>
    <w:rsid w:val="002B127F"/>
    <w:rsid w:val="002B1590"/>
    <w:rsid w:val="002B159E"/>
    <w:rsid w:val="002B1957"/>
    <w:rsid w:val="002B201E"/>
    <w:rsid w:val="002B2144"/>
    <w:rsid w:val="002B2462"/>
    <w:rsid w:val="002B24FF"/>
    <w:rsid w:val="002B2A95"/>
    <w:rsid w:val="002B34EC"/>
    <w:rsid w:val="002B351C"/>
    <w:rsid w:val="002B3C74"/>
    <w:rsid w:val="002B3EDC"/>
    <w:rsid w:val="002B43A5"/>
    <w:rsid w:val="002B45D4"/>
    <w:rsid w:val="002B49CB"/>
    <w:rsid w:val="002B4F7E"/>
    <w:rsid w:val="002B52DE"/>
    <w:rsid w:val="002B55E1"/>
    <w:rsid w:val="002B5647"/>
    <w:rsid w:val="002B5C70"/>
    <w:rsid w:val="002B5DB6"/>
    <w:rsid w:val="002B5E36"/>
    <w:rsid w:val="002B5F42"/>
    <w:rsid w:val="002B6088"/>
    <w:rsid w:val="002B60E3"/>
    <w:rsid w:val="002B64EC"/>
    <w:rsid w:val="002B78B8"/>
    <w:rsid w:val="002B7EB3"/>
    <w:rsid w:val="002C0858"/>
    <w:rsid w:val="002C0DD1"/>
    <w:rsid w:val="002C10B5"/>
    <w:rsid w:val="002C25B8"/>
    <w:rsid w:val="002C2959"/>
    <w:rsid w:val="002C2CB9"/>
    <w:rsid w:val="002C2CC1"/>
    <w:rsid w:val="002C34CE"/>
    <w:rsid w:val="002C365E"/>
    <w:rsid w:val="002C38BF"/>
    <w:rsid w:val="002C3D8D"/>
    <w:rsid w:val="002C3FC2"/>
    <w:rsid w:val="002C48A0"/>
    <w:rsid w:val="002C4A16"/>
    <w:rsid w:val="002C4BF7"/>
    <w:rsid w:val="002C534E"/>
    <w:rsid w:val="002C5F65"/>
    <w:rsid w:val="002C6F64"/>
    <w:rsid w:val="002C7B1A"/>
    <w:rsid w:val="002D0291"/>
    <w:rsid w:val="002D048A"/>
    <w:rsid w:val="002D0B32"/>
    <w:rsid w:val="002D0B89"/>
    <w:rsid w:val="002D0F90"/>
    <w:rsid w:val="002D10A1"/>
    <w:rsid w:val="002D1D6A"/>
    <w:rsid w:val="002D1E3F"/>
    <w:rsid w:val="002D255F"/>
    <w:rsid w:val="002D2BE5"/>
    <w:rsid w:val="002D2FF2"/>
    <w:rsid w:val="002D3039"/>
    <w:rsid w:val="002D3202"/>
    <w:rsid w:val="002D34E1"/>
    <w:rsid w:val="002D39E6"/>
    <w:rsid w:val="002D39EE"/>
    <w:rsid w:val="002D40B4"/>
    <w:rsid w:val="002D42CE"/>
    <w:rsid w:val="002D4456"/>
    <w:rsid w:val="002D4544"/>
    <w:rsid w:val="002D4A46"/>
    <w:rsid w:val="002D4B91"/>
    <w:rsid w:val="002D5937"/>
    <w:rsid w:val="002D594B"/>
    <w:rsid w:val="002D59EA"/>
    <w:rsid w:val="002D5C5D"/>
    <w:rsid w:val="002D5E27"/>
    <w:rsid w:val="002D5EE5"/>
    <w:rsid w:val="002D6027"/>
    <w:rsid w:val="002D62E4"/>
    <w:rsid w:val="002D64DE"/>
    <w:rsid w:val="002D6520"/>
    <w:rsid w:val="002D67F5"/>
    <w:rsid w:val="002D69B2"/>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1B0"/>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8A"/>
    <w:rsid w:val="002F27CA"/>
    <w:rsid w:val="002F2B95"/>
    <w:rsid w:val="002F3016"/>
    <w:rsid w:val="002F406A"/>
    <w:rsid w:val="002F432D"/>
    <w:rsid w:val="002F5E21"/>
    <w:rsid w:val="002F6DEF"/>
    <w:rsid w:val="002F75E7"/>
    <w:rsid w:val="002F765A"/>
    <w:rsid w:val="002F775C"/>
    <w:rsid w:val="0030036C"/>
    <w:rsid w:val="00300545"/>
    <w:rsid w:val="00300ADE"/>
    <w:rsid w:val="00300EF0"/>
    <w:rsid w:val="00300FDD"/>
    <w:rsid w:val="00301349"/>
    <w:rsid w:val="00301AD4"/>
    <w:rsid w:val="00301F82"/>
    <w:rsid w:val="003023B8"/>
    <w:rsid w:val="00302480"/>
    <w:rsid w:val="00302887"/>
    <w:rsid w:val="00302BA6"/>
    <w:rsid w:val="00302EAC"/>
    <w:rsid w:val="00303740"/>
    <w:rsid w:val="00303908"/>
    <w:rsid w:val="00304326"/>
    <w:rsid w:val="003043D2"/>
    <w:rsid w:val="00304B98"/>
    <w:rsid w:val="00304CA9"/>
    <w:rsid w:val="003051A3"/>
    <w:rsid w:val="00305488"/>
    <w:rsid w:val="003058E4"/>
    <w:rsid w:val="003059AA"/>
    <w:rsid w:val="00305D32"/>
    <w:rsid w:val="00305E02"/>
    <w:rsid w:val="00305E21"/>
    <w:rsid w:val="00306F82"/>
    <w:rsid w:val="00306FE3"/>
    <w:rsid w:val="00307038"/>
    <w:rsid w:val="003075D6"/>
    <w:rsid w:val="003078B5"/>
    <w:rsid w:val="00312228"/>
    <w:rsid w:val="003122CB"/>
    <w:rsid w:val="00312334"/>
    <w:rsid w:val="003129E6"/>
    <w:rsid w:val="00312A2F"/>
    <w:rsid w:val="00313082"/>
    <w:rsid w:val="0031322C"/>
    <w:rsid w:val="003135F5"/>
    <w:rsid w:val="003137F0"/>
    <w:rsid w:val="00313A7E"/>
    <w:rsid w:val="00313F4C"/>
    <w:rsid w:val="00314B56"/>
    <w:rsid w:val="00314C80"/>
    <w:rsid w:val="00314F62"/>
    <w:rsid w:val="003151E5"/>
    <w:rsid w:val="00315910"/>
    <w:rsid w:val="00315CAD"/>
    <w:rsid w:val="00316B8D"/>
    <w:rsid w:val="00316F81"/>
    <w:rsid w:val="00316FA0"/>
    <w:rsid w:val="003172FA"/>
    <w:rsid w:val="003179CD"/>
    <w:rsid w:val="00317C36"/>
    <w:rsid w:val="0032076F"/>
    <w:rsid w:val="00320F15"/>
    <w:rsid w:val="003210D7"/>
    <w:rsid w:val="00321330"/>
    <w:rsid w:val="003219A2"/>
    <w:rsid w:val="003219BA"/>
    <w:rsid w:val="00321ABE"/>
    <w:rsid w:val="00321C2D"/>
    <w:rsid w:val="00321C6E"/>
    <w:rsid w:val="0032277A"/>
    <w:rsid w:val="003238DF"/>
    <w:rsid w:val="00324089"/>
    <w:rsid w:val="00324224"/>
    <w:rsid w:val="003242E6"/>
    <w:rsid w:val="00324901"/>
    <w:rsid w:val="00325FB9"/>
    <w:rsid w:val="0032612A"/>
    <w:rsid w:val="00326281"/>
    <w:rsid w:val="00326933"/>
    <w:rsid w:val="00326F75"/>
    <w:rsid w:val="003275AC"/>
    <w:rsid w:val="003276D0"/>
    <w:rsid w:val="00330394"/>
    <w:rsid w:val="00330972"/>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74B"/>
    <w:rsid w:val="00337BAD"/>
    <w:rsid w:val="00337DF7"/>
    <w:rsid w:val="003401E6"/>
    <w:rsid w:val="00340400"/>
    <w:rsid w:val="00341B52"/>
    <w:rsid w:val="00341E1C"/>
    <w:rsid w:val="0034204B"/>
    <w:rsid w:val="003420D1"/>
    <w:rsid w:val="00342A39"/>
    <w:rsid w:val="00342DF3"/>
    <w:rsid w:val="00342E68"/>
    <w:rsid w:val="00343850"/>
    <w:rsid w:val="00343C44"/>
    <w:rsid w:val="003440E3"/>
    <w:rsid w:val="00344308"/>
    <w:rsid w:val="00344355"/>
    <w:rsid w:val="00344854"/>
    <w:rsid w:val="00344A7F"/>
    <w:rsid w:val="00344BBF"/>
    <w:rsid w:val="00344D41"/>
    <w:rsid w:val="003460BE"/>
    <w:rsid w:val="003462E3"/>
    <w:rsid w:val="003464B9"/>
    <w:rsid w:val="00346654"/>
    <w:rsid w:val="0034700C"/>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815"/>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36"/>
    <w:rsid w:val="003845A4"/>
    <w:rsid w:val="003845AF"/>
    <w:rsid w:val="0038469F"/>
    <w:rsid w:val="003849CF"/>
    <w:rsid w:val="00386630"/>
    <w:rsid w:val="00387280"/>
    <w:rsid w:val="0038736C"/>
    <w:rsid w:val="003876E1"/>
    <w:rsid w:val="00387883"/>
    <w:rsid w:val="003907B3"/>
    <w:rsid w:val="00391DD6"/>
    <w:rsid w:val="0039253D"/>
    <w:rsid w:val="00392751"/>
    <w:rsid w:val="003928C3"/>
    <w:rsid w:val="00393135"/>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CB3"/>
    <w:rsid w:val="003A0D7E"/>
    <w:rsid w:val="003A115E"/>
    <w:rsid w:val="003A21BB"/>
    <w:rsid w:val="003A2371"/>
    <w:rsid w:val="003A23F9"/>
    <w:rsid w:val="003A2F6A"/>
    <w:rsid w:val="003A3625"/>
    <w:rsid w:val="003A3B98"/>
    <w:rsid w:val="003A3E99"/>
    <w:rsid w:val="003A5482"/>
    <w:rsid w:val="003A5ADA"/>
    <w:rsid w:val="003A5BC5"/>
    <w:rsid w:val="003A5D0D"/>
    <w:rsid w:val="003A5F34"/>
    <w:rsid w:val="003A6B34"/>
    <w:rsid w:val="003A6C3A"/>
    <w:rsid w:val="003A70A3"/>
    <w:rsid w:val="003A7951"/>
    <w:rsid w:val="003A7B98"/>
    <w:rsid w:val="003A7D19"/>
    <w:rsid w:val="003B09D0"/>
    <w:rsid w:val="003B16FA"/>
    <w:rsid w:val="003B1BA1"/>
    <w:rsid w:val="003B1BE1"/>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DA2"/>
    <w:rsid w:val="003B6ECC"/>
    <w:rsid w:val="003B75C4"/>
    <w:rsid w:val="003B7B7A"/>
    <w:rsid w:val="003B7ED6"/>
    <w:rsid w:val="003C021C"/>
    <w:rsid w:val="003C08E8"/>
    <w:rsid w:val="003C0A91"/>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D7C00"/>
    <w:rsid w:val="003E00EA"/>
    <w:rsid w:val="003E0232"/>
    <w:rsid w:val="003E072B"/>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163"/>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2AA"/>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1324"/>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45E"/>
    <w:rsid w:val="00416C90"/>
    <w:rsid w:val="00416F7D"/>
    <w:rsid w:val="004174D3"/>
    <w:rsid w:val="00417656"/>
    <w:rsid w:val="004179C9"/>
    <w:rsid w:val="0042012D"/>
    <w:rsid w:val="00420465"/>
    <w:rsid w:val="00420D28"/>
    <w:rsid w:val="00421283"/>
    <w:rsid w:val="004212EC"/>
    <w:rsid w:val="004223A8"/>
    <w:rsid w:val="00422628"/>
    <w:rsid w:val="004229E3"/>
    <w:rsid w:val="00422C4A"/>
    <w:rsid w:val="00423107"/>
    <w:rsid w:val="0042399C"/>
    <w:rsid w:val="00423BD9"/>
    <w:rsid w:val="00424C30"/>
    <w:rsid w:val="00424E08"/>
    <w:rsid w:val="00424EC8"/>
    <w:rsid w:val="00425179"/>
    <w:rsid w:val="00425492"/>
    <w:rsid w:val="00425501"/>
    <w:rsid w:val="0042555A"/>
    <w:rsid w:val="00425D23"/>
    <w:rsid w:val="00425DBA"/>
    <w:rsid w:val="004273C3"/>
    <w:rsid w:val="0042782A"/>
    <w:rsid w:val="00427987"/>
    <w:rsid w:val="00430021"/>
    <w:rsid w:val="00430057"/>
    <w:rsid w:val="004309E7"/>
    <w:rsid w:val="00430BCC"/>
    <w:rsid w:val="00431239"/>
    <w:rsid w:val="00431315"/>
    <w:rsid w:val="00432280"/>
    <w:rsid w:val="0043265A"/>
    <w:rsid w:val="00433149"/>
    <w:rsid w:val="00433734"/>
    <w:rsid w:val="00433BDA"/>
    <w:rsid w:val="00434013"/>
    <w:rsid w:val="004345CD"/>
    <w:rsid w:val="00435785"/>
    <w:rsid w:val="004357FE"/>
    <w:rsid w:val="00435834"/>
    <w:rsid w:val="00435860"/>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2538"/>
    <w:rsid w:val="004432FD"/>
    <w:rsid w:val="00443B67"/>
    <w:rsid w:val="00443EE6"/>
    <w:rsid w:val="0044403C"/>
    <w:rsid w:val="00444196"/>
    <w:rsid w:val="004448B0"/>
    <w:rsid w:val="004454C6"/>
    <w:rsid w:val="004458C9"/>
    <w:rsid w:val="004459FC"/>
    <w:rsid w:val="00446264"/>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B1B"/>
    <w:rsid w:val="00456C88"/>
    <w:rsid w:val="00456E90"/>
    <w:rsid w:val="00457372"/>
    <w:rsid w:val="004573E3"/>
    <w:rsid w:val="004577A0"/>
    <w:rsid w:val="00460770"/>
    <w:rsid w:val="00460A16"/>
    <w:rsid w:val="00460A8B"/>
    <w:rsid w:val="00460B93"/>
    <w:rsid w:val="00460FBB"/>
    <w:rsid w:val="004610CE"/>
    <w:rsid w:val="00461372"/>
    <w:rsid w:val="004614D7"/>
    <w:rsid w:val="004616E1"/>
    <w:rsid w:val="00461894"/>
    <w:rsid w:val="00461DA7"/>
    <w:rsid w:val="004629CF"/>
    <w:rsid w:val="00462B8B"/>
    <w:rsid w:val="0046335A"/>
    <w:rsid w:val="00463846"/>
    <w:rsid w:val="0046385F"/>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4D39"/>
    <w:rsid w:val="00475807"/>
    <w:rsid w:val="00475F0F"/>
    <w:rsid w:val="0047625B"/>
    <w:rsid w:val="00476BFC"/>
    <w:rsid w:val="00476F51"/>
    <w:rsid w:val="00477802"/>
    <w:rsid w:val="00477ACE"/>
    <w:rsid w:val="00477C2B"/>
    <w:rsid w:val="00477CCA"/>
    <w:rsid w:val="004800B6"/>
    <w:rsid w:val="00480F91"/>
    <w:rsid w:val="004812EF"/>
    <w:rsid w:val="0048141A"/>
    <w:rsid w:val="004815B6"/>
    <w:rsid w:val="00481A47"/>
    <w:rsid w:val="00481DF5"/>
    <w:rsid w:val="0048254D"/>
    <w:rsid w:val="00482C3F"/>
    <w:rsid w:val="00483467"/>
    <w:rsid w:val="004835B5"/>
    <w:rsid w:val="004836A0"/>
    <w:rsid w:val="004838E3"/>
    <w:rsid w:val="00483FF8"/>
    <w:rsid w:val="00484670"/>
    <w:rsid w:val="00484CD4"/>
    <w:rsid w:val="0048562F"/>
    <w:rsid w:val="0048581A"/>
    <w:rsid w:val="00485A53"/>
    <w:rsid w:val="004864AD"/>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296"/>
    <w:rsid w:val="00497384"/>
    <w:rsid w:val="004975FD"/>
    <w:rsid w:val="00497E26"/>
    <w:rsid w:val="004A02B3"/>
    <w:rsid w:val="004A045A"/>
    <w:rsid w:val="004A0582"/>
    <w:rsid w:val="004A0AF8"/>
    <w:rsid w:val="004A0D07"/>
    <w:rsid w:val="004A11E5"/>
    <w:rsid w:val="004A1B82"/>
    <w:rsid w:val="004A2053"/>
    <w:rsid w:val="004A234D"/>
    <w:rsid w:val="004A2472"/>
    <w:rsid w:val="004A3499"/>
    <w:rsid w:val="004A3710"/>
    <w:rsid w:val="004A3931"/>
    <w:rsid w:val="004A3B80"/>
    <w:rsid w:val="004A411B"/>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55E"/>
    <w:rsid w:val="004B273A"/>
    <w:rsid w:val="004B27BF"/>
    <w:rsid w:val="004B2B69"/>
    <w:rsid w:val="004B3F08"/>
    <w:rsid w:val="004B4190"/>
    <w:rsid w:val="004B4A55"/>
    <w:rsid w:val="004B4E3D"/>
    <w:rsid w:val="004B5066"/>
    <w:rsid w:val="004B515C"/>
    <w:rsid w:val="004B5492"/>
    <w:rsid w:val="004B57A9"/>
    <w:rsid w:val="004B5EBD"/>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734"/>
    <w:rsid w:val="004C4B32"/>
    <w:rsid w:val="004C5570"/>
    <w:rsid w:val="004C55BB"/>
    <w:rsid w:val="004C6663"/>
    <w:rsid w:val="004C66EF"/>
    <w:rsid w:val="004C6B0A"/>
    <w:rsid w:val="004C70BA"/>
    <w:rsid w:val="004C7770"/>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5CAB"/>
    <w:rsid w:val="004D623F"/>
    <w:rsid w:val="004D6303"/>
    <w:rsid w:val="004D654E"/>
    <w:rsid w:val="004D6BA3"/>
    <w:rsid w:val="004D6E6B"/>
    <w:rsid w:val="004D70F9"/>
    <w:rsid w:val="004D7147"/>
    <w:rsid w:val="004E0575"/>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81A"/>
    <w:rsid w:val="004E4870"/>
    <w:rsid w:val="004E4ACD"/>
    <w:rsid w:val="004E535A"/>
    <w:rsid w:val="004E5B9D"/>
    <w:rsid w:val="004E5ED9"/>
    <w:rsid w:val="004E6BA0"/>
    <w:rsid w:val="004E7C33"/>
    <w:rsid w:val="004F0292"/>
    <w:rsid w:val="004F04CA"/>
    <w:rsid w:val="004F056C"/>
    <w:rsid w:val="004F0A0C"/>
    <w:rsid w:val="004F0A3A"/>
    <w:rsid w:val="004F0CCC"/>
    <w:rsid w:val="004F1094"/>
    <w:rsid w:val="004F121A"/>
    <w:rsid w:val="004F15AA"/>
    <w:rsid w:val="004F1823"/>
    <w:rsid w:val="004F2053"/>
    <w:rsid w:val="004F2996"/>
    <w:rsid w:val="004F2A69"/>
    <w:rsid w:val="004F2BD0"/>
    <w:rsid w:val="004F30FE"/>
    <w:rsid w:val="004F3664"/>
    <w:rsid w:val="004F3868"/>
    <w:rsid w:val="004F457D"/>
    <w:rsid w:val="004F4584"/>
    <w:rsid w:val="004F4776"/>
    <w:rsid w:val="004F55EF"/>
    <w:rsid w:val="004F5B82"/>
    <w:rsid w:val="004F6810"/>
    <w:rsid w:val="004F682A"/>
    <w:rsid w:val="004F6C28"/>
    <w:rsid w:val="004F6F00"/>
    <w:rsid w:val="004F7B4B"/>
    <w:rsid w:val="004F7DD6"/>
    <w:rsid w:val="00500704"/>
    <w:rsid w:val="00501183"/>
    <w:rsid w:val="00501507"/>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A31"/>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2DDD"/>
    <w:rsid w:val="005137F4"/>
    <w:rsid w:val="00513C56"/>
    <w:rsid w:val="00514230"/>
    <w:rsid w:val="005143DE"/>
    <w:rsid w:val="005144EB"/>
    <w:rsid w:val="0051469E"/>
    <w:rsid w:val="00514A86"/>
    <w:rsid w:val="00515481"/>
    <w:rsid w:val="00515744"/>
    <w:rsid w:val="005158F0"/>
    <w:rsid w:val="00515D4F"/>
    <w:rsid w:val="00516892"/>
    <w:rsid w:val="00516CC9"/>
    <w:rsid w:val="00516F5F"/>
    <w:rsid w:val="00517942"/>
    <w:rsid w:val="0052033A"/>
    <w:rsid w:val="005204C4"/>
    <w:rsid w:val="00520744"/>
    <w:rsid w:val="00520A65"/>
    <w:rsid w:val="00520BEC"/>
    <w:rsid w:val="00520E53"/>
    <w:rsid w:val="0052122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1F0"/>
    <w:rsid w:val="005402EA"/>
    <w:rsid w:val="00540309"/>
    <w:rsid w:val="00540CCA"/>
    <w:rsid w:val="00540D39"/>
    <w:rsid w:val="005415D3"/>
    <w:rsid w:val="00541AB6"/>
    <w:rsid w:val="0054283D"/>
    <w:rsid w:val="00542AC7"/>
    <w:rsid w:val="00542BE5"/>
    <w:rsid w:val="005431B7"/>
    <w:rsid w:val="0054444F"/>
    <w:rsid w:val="005445E0"/>
    <w:rsid w:val="005448C1"/>
    <w:rsid w:val="005448D0"/>
    <w:rsid w:val="00545141"/>
    <w:rsid w:val="00545693"/>
    <w:rsid w:val="0054570D"/>
    <w:rsid w:val="0054593F"/>
    <w:rsid w:val="00545AC9"/>
    <w:rsid w:val="00545DAB"/>
    <w:rsid w:val="00545FE3"/>
    <w:rsid w:val="00546C35"/>
    <w:rsid w:val="00546C4E"/>
    <w:rsid w:val="00547015"/>
    <w:rsid w:val="005471A5"/>
    <w:rsid w:val="00547295"/>
    <w:rsid w:val="00547A33"/>
    <w:rsid w:val="00547FBE"/>
    <w:rsid w:val="005501CE"/>
    <w:rsid w:val="00550BF4"/>
    <w:rsid w:val="0055275A"/>
    <w:rsid w:val="0055278D"/>
    <w:rsid w:val="00552998"/>
    <w:rsid w:val="00554754"/>
    <w:rsid w:val="00554A9D"/>
    <w:rsid w:val="00554AF5"/>
    <w:rsid w:val="00556797"/>
    <w:rsid w:val="00556D59"/>
    <w:rsid w:val="00556E27"/>
    <w:rsid w:val="00557386"/>
    <w:rsid w:val="00557513"/>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DFB"/>
    <w:rsid w:val="00565E1C"/>
    <w:rsid w:val="005661AB"/>
    <w:rsid w:val="005667AD"/>
    <w:rsid w:val="0056690D"/>
    <w:rsid w:val="0056699D"/>
    <w:rsid w:val="00566BA5"/>
    <w:rsid w:val="00566D26"/>
    <w:rsid w:val="00567063"/>
    <w:rsid w:val="005673A2"/>
    <w:rsid w:val="0056764B"/>
    <w:rsid w:val="00567DD4"/>
    <w:rsid w:val="005701A6"/>
    <w:rsid w:val="00570432"/>
    <w:rsid w:val="0057055B"/>
    <w:rsid w:val="0057090D"/>
    <w:rsid w:val="0057119B"/>
    <w:rsid w:val="00571296"/>
    <w:rsid w:val="00571362"/>
    <w:rsid w:val="00571E1F"/>
    <w:rsid w:val="00572037"/>
    <w:rsid w:val="00572268"/>
    <w:rsid w:val="0057258A"/>
    <w:rsid w:val="0057279A"/>
    <w:rsid w:val="00572C73"/>
    <w:rsid w:val="00572CF0"/>
    <w:rsid w:val="00573243"/>
    <w:rsid w:val="005738AA"/>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3F57"/>
    <w:rsid w:val="005942FC"/>
    <w:rsid w:val="00594542"/>
    <w:rsid w:val="0059468B"/>
    <w:rsid w:val="00594696"/>
    <w:rsid w:val="00594793"/>
    <w:rsid w:val="00594875"/>
    <w:rsid w:val="005948B6"/>
    <w:rsid w:val="005951F9"/>
    <w:rsid w:val="00595397"/>
    <w:rsid w:val="00595716"/>
    <w:rsid w:val="0059576B"/>
    <w:rsid w:val="00595C92"/>
    <w:rsid w:val="00596028"/>
    <w:rsid w:val="005964A3"/>
    <w:rsid w:val="005968CA"/>
    <w:rsid w:val="005969E5"/>
    <w:rsid w:val="00596C93"/>
    <w:rsid w:val="00596CE9"/>
    <w:rsid w:val="00596D54"/>
    <w:rsid w:val="00596FBE"/>
    <w:rsid w:val="00597531"/>
    <w:rsid w:val="005A01C0"/>
    <w:rsid w:val="005A052C"/>
    <w:rsid w:val="005A14FE"/>
    <w:rsid w:val="005A178F"/>
    <w:rsid w:val="005A1C02"/>
    <w:rsid w:val="005A2876"/>
    <w:rsid w:val="005A2F98"/>
    <w:rsid w:val="005A4757"/>
    <w:rsid w:val="005A4CE2"/>
    <w:rsid w:val="005A4E52"/>
    <w:rsid w:val="005A5DA2"/>
    <w:rsid w:val="005A5FD9"/>
    <w:rsid w:val="005A63AE"/>
    <w:rsid w:val="005A6D1E"/>
    <w:rsid w:val="005A7374"/>
    <w:rsid w:val="005B01F4"/>
    <w:rsid w:val="005B0375"/>
    <w:rsid w:val="005B0492"/>
    <w:rsid w:val="005B05A2"/>
    <w:rsid w:val="005B05DC"/>
    <w:rsid w:val="005B06A0"/>
    <w:rsid w:val="005B0909"/>
    <w:rsid w:val="005B09DE"/>
    <w:rsid w:val="005B0C6B"/>
    <w:rsid w:val="005B1017"/>
    <w:rsid w:val="005B1471"/>
    <w:rsid w:val="005B16E8"/>
    <w:rsid w:val="005B18A6"/>
    <w:rsid w:val="005B25D0"/>
    <w:rsid w:val="005B27B8"/>
    <w:rsid w:val="005B2BAD"/>
    <w:rsid w:val="005B2EE6"/>
    <w:rsid w:val="005B30C8"/>
    <w:rsid w:val="005B38C9"/>
    <w:rsid w:val="005B3A10"/>
    <w:rsid w:val="005B3ADC"/>
    <w:rsid w:val="005B3B1E"/>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D25"/>
    <w:rsid w:val="005C3ED0"/>
    <w:rsid w:val="005C3F48"/>
    <w:rsid w:val="005C3FD6"/>
    <w:rsid w:val="005C4560"/>
    <w:rsid w:val="005C4845"/>
    <w:rsid w:val="005C49E5"/>
    <w:rsid w:val="005C4BC3"/>
    <w:rsid w:val="005C5150"/>
    <w:rsid w:val="005C556E"/>
    <w:rsid w:val="005C588B"/>
    <w:rsid w:val="005C5FF3"/>
    <w:rsid w:val="005C715F"/>
    <w:rsid w:val="005C7178"/>
    <w:rsid w:val="005C7ACE"/>
    <w:rsid w:val="005C7BA9"/>
    <w:rsid w:val="005D0AD1"/>
    <w:rsid w:val="005D0F5E"/>
    <w:rsid w:val="005D104B"/>
    <w:rsid w:val="005D1366"/>
    <w:rsid w:val="005D1548"/>
    <w:rsid w:val="005D190F"/>
    <w:rsid w:val="005D1CE8"/>
    <w:rsid w:val="005D2946"/>
    <w:rsid w:val="005D2D28"/>
    <w:rsid w:val="005D2E09"/>
    <w:rsid w:val="005D2FBA"/>
    <w:rsid w:val="005D34AF"/>
    <w:rsid w:val="005D3953"/>
    <w:rsid w:val="005D3B19"/>
    <w:rsid w:val="005D4515"/>
    <w:rsid w:val="005D4A62"/>
    <w:rsid w:val="005D4BA8"/>
    <w:rsid w:val="005D5440"/>
    <w:rsid w:val="005D55AD"/>
    <w:rsid w:val="005D5829"/>
    <w:rsid w:val="005D5AC1"/>
    <w:rsid w:val="005D6173"/>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1BE"/>
    <w:rsid w:val="005F1941"/>
    <w:rsid w:val="005F1A0A"/>
    <w:rsid w:val="005F1CC6"/>
    <w:rsid w:val="005F23DA"/>
    <w:rsid w:val="005F2D5E"/>
    <w:rsid w:val="005F2FE2"/>
    <w:rsid w:val="005F32FA"/>
    <w:rsid w:val="005F379A"/>
    <w:rsid w:val="005F3860"/>
    <w:rsid w:val="005F3927"/>
    <w:rsid w:val="005F40D9"/>
    <w:rsid w:val="005F4879"/>
    <w:rsid w:val="005F5A5B"/>
    <w:rsid w:val="005F5C92"/>
    <w:rsid w:val="005F6046"/>
    <w:rsid w:val="005F62FA"/>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3F50"/>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1902"/>
    <w:rsid w:val="00611FC7"/>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6"/>
    <w:rsid w:val="0062015F"/>
    <w:rsid w:val="006203A5"/>
    <w:rsid w:val="006209BD"/>
    <w:rsid w:val="00620F44"/>
    <w:rsid w:val="00620FFB"/>
    <w:rsid w:val="0062125A"/>
    <w:rsid w:val="00621DC6"/>
    <w:rsid w:val="00621DDE"/>
    <w:rsid w:val="00621E71"/>
    <w:rsid w:val="00622904"/>
    <w:rsid w:val="00622A37"/>
    <w:rsid w:val="006236FB"/>
    <w:rsid w:val="00623E6F"/>
    <w:rsid w:val="00624704"/>
    <w:rsid w:val="00624FA3"/>
    <w:rsid w:val="006254AE"/>
    <w:rsid w:val="00625980"/>
    <w:rsid w:val="00626359"/>
    <w:rsid w:val="006265F9"/>
    <w:rsid w:val="006269B3"/>
    <w:rsid w:val="006275DB"/>
    <w:rsid w:val="006278A9"/>
    <w:rsid w:val="00627F46"/>
    <w:rsid w:val="0063006A"/>
    <w:rsid w:val="0063006B"/>
    <w:rsid w:val="00630562"/>
    <w:rsid w:val="006305E4"/>
    <w:rsid w:val="006317B0"/>
    <w:rsid w:val="0063180E"/>
    <w:rsid w:val="006318CF"/>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B3D"/>
    <w:rsid w:val="006351DF"/>
    <w:rsid w:val="0063552B"/>
    <w:rsid w:val="00635546"/>
    <w:rsid w:val="006357F5"/>
    <w:rsid w:val="00635C2D"/>
    <w:rsid w:val="006365F8"/>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478"/>
    <w:rsid w:val="00646B64"/>
    <w:rsid w:val="00646D5D"/>
    <w:rsid w:val="006471C0"/>
    <w:rsid w:val="00647EE6"/>
    <w:rsid w:val="00650025"/>
    <w:rsid w:val="0065019F"/>
    <w:rsid w:val="00650671"/>
    <w:rsid w:val="00650F06"/>
    <w:rsid w:val="00651A24"/>
    <w:rsid w:val="0065239C"/>
    <w:rsid w:val="00652553"/>
    <w:rsid w:val="00652881"/>
    <w:rsid w:val="00652D08"/>
    <w:rsid w:val="00653673"/>
    <w:rsid w:val="006536EF"/>
    <w:rsid w:val="00653877"/>
    <w:rsid w:val="00654382"/>
    <w:rsid w:val="006548AA"/>
    <w:rsid w:val="00654F8B"/>
    <w:rsid w:val="00655157"/>
    <w:rsid w:val="0065519E"/>
    <w:rsid w:val="00655474"/>
    <w:rsid w:val="006556B7"/>
    <w:rsid w:val="00655945"/>
    <w:rsid w:val="00655FFB"/>
    <w:rsid w:val="006560D2"/>
    <w:rsid w:val="00656310"/>
    <w:rsid w:val="006563C2"/>
    <w:rsid w:val="006564D1"/>
    <w:rsid w:val="006564F7"/>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6AB"/>
    <w:rsid w:val="006628E9"/>
    <w:rsid w:val="00663612"/>
    <w:rsid w:val="006636D5"/>
    <w:rsid w:val="00663B42"/>
    <w:rsid w:val="0066435F"/>
    <w:rsid w:val="006650E9"/>
    <w:rsid w:val="00665141"/>
    <w:rsid w:val="0066551D"/>
    <w:rsid w:val="006660F0"/>
    <w:rsid w:val="0066631A"/>
    <w:rsid w:val="00666560"/>
    <w:rsid w:val="006671E5"/>
    <w:rsid w:val="0066723D"/>
    <w:rsid w:val="006672CF"/>
    <w:rsid w:val="006677AA"/>
    <w:rsid w:val="00667C5B"/>
    <w:rsid w:val="00667D73"/>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A3D"/>
    <w:rsid w:val="00692FF9"/>
    <w:rsid w:val="00693579"/>
    <w:rsid w:val="00693654"/>
    <w:rsid w:val="00694207"/>
    <w:rsid w:val="00694B56"/>
    <w:rsid w:val="00694EF6"/>
    <w:rsid w:val="00695402"/>
    <w:rsid w:val="00695603"/>
    <w:rsid w:val="0069579D"/>
    <w:rsid w:val="0069629D"/>
    <w:rsid w:val="0069652C"/>
    <w:rsid w:val="0069657D"/>
    <w:rsid w:val="00696612"/>
    <w:rsid w:val="00696D19"/>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69"/>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A58"/>
    <w:rsid w:val="006B7E2B"/>
    <w:rsid w:val="006B7E3D"/>
    <w:rsid w:val="006C209E"/>
    <w:rsid w:val="006C2C69"/>
    <w:rsid w:val="006C3016"/>
    <w:rsid w:val="006C345D"/>
    <w:rsid w:val="006C3B51"/>
    <w:rsid w:val="006C3DC8"/>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1F8D"/>
    <w:rsid w:val="006D208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2930"/>
    <w:rsid w:val="006E2993"/>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18F"/>
    <w:rsid w:val="006F23D4"/>
    <w:rsid w:val="006F2836"/>
    <w:rsid w:val="006F30FE"/>
    <w:rsid w:val="006F3197"/>
    <w:rsid w:val="006F3723"/>
    <w:rsid w:val="006F3C21"/>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615"/>
    <w:rsid w:val="006F674D"/>
    <w:rsid w:val="006F695F"/>
    <w:rsid w:val="006F6997"/>
    <w:rsid w:val="00700AD1"/>
    <w:rsid w:val="0070146F"/>
    <w:rsid w:val="00701650"/>
    <w:rsid w:val="007016CA"/>
    <w:rsid w:val="00701759"/>
    <w:rsid w:val="00701838"/>
    <w:rsid w:val="00701921"/>
    <w:rsid w:val="00701E16"/>
    <w:rsid w:val="00702211"/>
    <w:rsid w:val="007027E0"/>
    <w:rsid w:val="00702A68"/>
    <w:rsid w:val="00702E4F"/>
    <w:rsid w:val="007035A0"/>
    <w:rsid w:val="00703635"/>
    <w:rsid w:val="00703AA3"/>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0B82"/>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9C3"/>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0F5C"/>
    <w:rsid w:val="0072100A"/>
    <w:rsid w:val="007211EE"/>
    <w:rsid w:val="0072139D"/>
    <w:rsid w:val="00721815"/>
    <w:rsid w:val="00721B56"/>
    <w:rsid w:val="00722282"/>
    <w:rsid w:val="007222CD"/>
    <w:rsid w:val="007223DA"/>
    <w:rsid w:val="00722F13"/>
    <w:rsid w:val="00722F4E"/>
    <w:rsid w:val="00722FDD"/>
    <w:rsid w:val="007234DF"/>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69E"/>
    <w:rsid w:val="00727F67"/>
    <w:rsid w:val="0073007A"/>
    <w:rsid w:val="00731398"/>
    <w:rsid w:val="007315B6"/>
    <w:rsid w:val="00731C1A"/>
    <w:rsid w:val="00733623"/>
    <w:rsid w:val="0073369D"/>
    <w:rsid w:val="007338CD"/>
    <w:rsid w:val="00735056"/>
    <w:rsid w:val="0073552A"/>
    <w:rsid w:val="00735B70"/>
    <w:rsid w:val="00735BAA"/>
    <w:rsid w:val="00735E49"/>
    <w:rsid w:val="00736019"/>
    <w:rsid w:val="00736B0C"/>
    <w:rsid w:val="00736EC1"/>
    <w:rsid w:val="0073709D"/>
    <w:rsid w:val="00737135"/>
    <w:rsid w:val="007379E1"/>
    <w:rsid w:val="00737A4B"/>
    <w:rsid w:val="007400F0"/>
    <w:rsid w:val="00740121"/>
    <w:rsid w:val="00740401"/>
    <w:rsid w:val="007409A6"/>
    <w:rsid w:val="00740BA2"/>
    <w:rsid w:val="00740D5D"/>
    <w:rsid w:val="007413B5"/>
    <w:rsid w:val="00741707"/>
    <w:rsid w:val="00741FDE"/>
    <w:rsid w:val="007421D3"/>
    <w:rsid w:val="00742351"/>
    <w:rsid w:val="00742654"/>
    <w:rsid w:val="00742C12"/>
    <w:rsid w:val="00742D8B"/>
    <w:rsid w:val="00742E2E"/>
    <w:rsid w:val="00743C64"/>
    <w:rsid w:val="007440C2"/>
    <w:rsid w:val="007441FC"/>
    <w:rsid w:val="00744223"/>
    <w:rsid w:val="007456EF"/>
    <w:rsid w:val="0074649B"/>
    <w:rsid w:val="007465FD"/>
    <w:rsid w:val="00746DE0"/>
    <w:rsid w:val="00747414"/>
    <w:rsid w:val="00747420"/>
    <w:rsid w:val="0074786F"/>
    <w:rsid w:val="00747980"/>
    <w:rsid w:val="0075066F"/>
    <w:rsid w:val="0075127C"/>
    <w:rsid w:val="0075161C"/>
    <w:rsid w:val="00751848"/>
    <w:rsid w:val="00751997"/>
    <w:rsid w:val="00751BC4"/>
    <w:rsid w:val="00751CDD"/>
    <w:rsid w:val="00752A41"/>
    <w:rsid w:val="00752F0C"/>
    <w:rsid w:val="0075305C"/>
    <w:rsid w:val="00753159"/>
    <w:rsid w:val="007538DD"/>
    <w:rsid w:val="007545BA"/>
    <w:rsid w:val="00755664"/>
    <w:rsid w:val="007559C1"/>
    <w:rsid w:val="007559FC"/>
    <w:rsid w:val="00755B60"/>
    <w:rsid w:val="007564A7"/>
    <w:rsid w:val="00756746"/>
    <w:rsid w:val="0075687A"/>
    <w:rsid w:val="00756BAF"/>
    <w:rsid w:val="00756F1E"/>
    <w:rsid w:val="007570C6"/>
    <w:rsid w:val="00757338"/>
    <w:rsid w:val="007575C6"/>
    <w:rsid w:val="00757E14"/>
    <w:rsid w:val="00757F58"/>
    <w:rsid w:val="0076037D"/>
    <w:rsid w:val="007603A4"/>
    <w:rsid w:val="0076079C"/>
    <w:rsid w:val="00760F31"/>
    <w:rsid w:val="00760FA9"/>
    <w:rsid w:val="007611FB"/>
    <w:rsid w:val="007618BC"/>
    <w:rsid w:val="00761910"/>
    <w:rsid w:val="00761BC3"/>
    <w:rsid w:val="0076284B"/>
    <w:rsid w:val="00762BFB"/>
    <w:rsid w:val="00762E09"/>
    <w:rsid w:val="00762F97"/>
    <w:rsid w:val="00763EB4"/>
    <w:rsid w:val="00763F84"/>
    <w:rsid w:val="00764CA1"/>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77FE3"/>
    <w:rsid w:val="007803DD"/>
    <w:rsid w:val="00780622"/>
    <w:rsid w:val="00781115"/>
    <w:rsid w:val="0078120B"/>
    <w:rsid w:val="007814B5"/>
    <w:rsid w:val="00781577"/>
    <w:rsid w:val="007819A1"/>
    <w:rsid w:val="00781EDE"/>
    <w:rsid w:val="00782066"/>
    <w:rsid w:val="00782629"/>
    <w:rsid w:val="007828BE"/>
    <w:rsid w:val="00782C5A"/>
    <w:rsid w:val="00782EA1"/>
    <w:rsid w:val="007837F0"/>
    <w:rsid w:val="00783850"/>
    <w:rsid w:val="00784338"/>
    <w:rsid w:val="00784387"/>
    <w:rsid w:val="0078447F"/>
    <w:rsid w:val="00785BE4"/>
    <w:rsid w:val="0078608F"/>
    <w:rsid w:val="007860C9"/>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BB"/>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AD7"/>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6AF"/>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1ED7"/>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4237"/>
    <w:rsid w:val="007F4511"/>
    <w:rsid w:val="007F4549"/>
    <w:rsid w:val="007F45FC"/>
    <w:rsid w:val="007F46EA"/>
    <w:rsid w:val="007F491A"/>
    <w:rsid w:val="007F498C"/>
    <w:rsid w:val="007F4E39"/>
    <w:rsid w:val="007F61B5"/>
    <w:rsid w:val="007F6648"/>
    <w:rsid w:val="007F7038"/>
    <w:rsid w:val="007F71A8"/>
    <w:rsid w:val="0080088C"/>
    <w:rsid w:val="00800A1C"/>
    <w:rsid w:val="00800D97"/>
    <w:rsid w:val="008013E0"/>
    <w:rsid w:val="00801840"/>
    <w:rsid w:val="00801E49"/>
    <w:rsid w:val="00803974"/>
    <w:rsid w:val="00803B8D"/>
    <w:rsid w:val="00803C9D"/>
    <w:rsid w:val="00803F7F"/>
    <w:rsid w:val="00803FBD"/>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3F9"/>
    <w:rsid w:val="00814486"/>
    <w:rsid w:val="0081481F"/>
    <w:rsid w:val="00814CF3"/>
    <w:rsid w:val="00814DEB"/>
    <w:rsid w:val="00815184"/>
    <w:rsid w:val="008155C2"/>
    <w:rsid w:val="0081571E"/>
    <w:rsid w:val="00815C47"/>
    <w:rsid w:val="00815E41"/>
    <w:rsid w:val="00816980"/>
    <w:rsid w:val="0081748F"/>
    <w:rsid w:val="00817968"/>
    <w:rsid w:val="00817991"/>
    <w:rsid w:val="008179F5"/>
    <w:rsid w:val="00817ACD"/>
    <w:rsid w:val="00817AF9"/>
    <w:rsid w:val="00817D58"/>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653"/>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503"/>
    <w:rsid w:val="00836A57"/>
    <w:rsid w:val="00836B53"/>
    <w:rsid w:val="008370FB"/>
    <w:rsid w:val="008374D1"/>
    <w:rsid w:val="00837A70"/>
    <w:rsid w:val="00837ABF"/>
    <w:rsid w:val="00837B9F"/>
    <w:rsid w:val="00840F73"/>
    <w:rsid w:val="008411DB"/>
    <w:rsid w:val="008414E0"/>
    <w:rsid w:val="008417CA"/>
    <w:rsid w:val="00841C32"/>
    <w:rsid w:val="00841C80"/>
    <w:rsid w:val="00841D59"/>
    <w:rsid w:val="00842246"/>
    <w:rsid w:val="0084231D"/>
    <w:rsid w:val="0084245D"/>
    <w:rsid w:val="00842983"/>
    <w:rsid w:val="00843039"/>
    <w:rsid w:val="00843308"/>
    <w:rsid w:val="00843CF9"/>
    <w:rsid w:val="0084407A"/>
    <w:rsid w:val="0084423C"/>
    <w:rsid w:val="0084521C"/>
    <w:rsid w:val="00845395"/>
    <w:rsid w:val="00845690"/>
    <w:rsid w:val="00845775"/>
    <w:rsid w:val="00845C68"/>
    <w:rsid w:val="00845FDB"/>
    <w:rsid w:val="0084617B"/>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44F"/>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69F"/>
    <w:rsid w:val="008637B1"/>
    <w:rsid w:val="008648C3"/>
    <w:rsid w:val="00864C20"/>
    <w:rsid w:val="00864D19"/>
    <w:rsid w:val="008651CA"/>
    <w:rsid w:val="00865EE9"/>
    <w:rsid w:val="008668B2"/>
    <w:rsid w:val="008674CC"/>
    <w:rsid w:val="008678BB"/>
    <w:rsid w:val="0086790B"/>
    <w:rsid w:val="00867CCD"/>
    <w:rsid w:val="0087024B"/>
    <w:rsid w:val="008702C3"/>
    <w:rsid w:val="00870E8D"/>
    <w:rsid w:val="00872103"/>
    <w:rsid w:val="0087294F"/>
    <w:rsid w:val="00872A37"/>
    <w:rsid w:val="00872B0C"/>
    <w:rsid w:val="00872EE8"/>
    <w:rsid w:val="00872FA9"/>
    <w:rsid w:val="00873252"/>
    <w:rsid w:val="00873803"/>
    <w:rsid w:val="00873FAC"/>
    <w:rsid w:val="0087402A"/>
    <w:rsid w:val="00874647"/>
    <w:rsid w:val="0087471D"/>
    <w:rsid w:val="00874811"/>
    <w:rsid w:val="00874B80"/>
    <w:rsid w:val="00874BC3"/>
    <w:rsid w:val="00874CBB"/>
    <w:rsid w:val="00874DCA"/>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572"/>
    <w:rsid w:val="00881A8D"/>
    <w:rsid w:val="00881B76"/>
    <w:rsid w:val="00881D88"/>
    <w:rsid w:val="008820D3"/>
    <w:rsid w:val="008827FB"/>
    <w:rsid w:val="00882DBC"/>
    <w:rsid w:val="00883005"/>
    <w:rsid w:val="00883B1B"/>
    <w:rsid w:val="00883D44"/>
    <w:rsid w:val="00883D7E"/>
    <w:rsid w:val="008846F2"/>
    <w:rsid w:val="00884709"/>
    <w:rsid w:val="00885279"/>
    <w:rsid w:val="008857FB"/>
    <w:rsid w:val="00885953"/>
    <w:rsid w:val="00886EBA"/>
    <w:rsid w:val="00886FD5"/>
    <w:rsid w:val="0088734D"/>
    <w:rsid w:val="0088746E"/>
    <w:rsid w:val="00887BDF"/>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970"/>
    <w:rsid w:val="00895A30"/>
    <w:rsid w:val="00896268"/>
    <w:rsid w:val="00896625"/>
    <w:rsid w:val="00896754"/>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A7B31"/>
    <w:rsid w:val="008B048C"/>
    <w:rsid w:val="008B04FB"/>
    <w:rsid w:val="008B064C"/>
    <w:rsid w:val="008B170A"/>
    <w:rsid w:val="008B1DD4"/>
    <w:rsid w:val="008B2480"/>
    <w:rsid w:val="008B2B90"/>
    <w:rsid w:val="008B2F2B"/>
    <w:rsid w:val="008B34BC"/>
    <w:rsid w:val="008B34BD"/>
    <w:rsid w:val="008B3B17"/>
    <w:rsid w:val="008B3B95"/>
    <w:rsid w:val="008B41A7"/>
    <w:rsid w:val="008B5325"/>
    <w:rsid w:val="008B56D9"/>
    <w:rsid w:val="008B5708"/>
    <w:rsid w:val="008B5750"/>
    <w:rsid w:val="008B6E58"/>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69"/>
    <w:rsid w:val="008D33E8"/>
    <w:rsid w:val="008D355F"/>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2130"/>
    <w:rsid w:val="008E2457"/>
    <w:rsid w:val="008E27D6"/>
    <w:rsid w:val="008E29DF"/>
    <w:rsid w:val="008E2CE1"/>
    <w:rsid w:val="008E2D9D"/>
    <w:rsid w:val="008E2F11"/>
    <w:rsid w:val="008E3933"/>
    <w:rsid w:val="008E39F2"/>
    <w:rsid w:val="008E49C5"/>
    <w:rsid w:val="008E4A45"/>
    <w:rsid w:val="008E4DEE"/>
    <w:rsid w:val="008E4EE1"/>
    <w:rsid w:val="008E5808"/>
    <w:rsid w:val="008E5ED3"/>
    <w:rsid w:val="008E5EF6"/>
    <w:rsid w:val="008E602E"/>
    <w:rsid w:val="008E6105"/>
    <w:rsid w:val="008E678F"/>
    <w:rsid w:val="008E67B6"/>
    <w:rsid w:val="008E6B0E"/>
    <w:rsid w:val="008E6EA3"/>
    <w:rsid w:val="008E7B1C"/>
    <w:rsid w:val="008E7C82"/>
    <w:rsid w:val="008F0205"/>
    <w:rsid w:val="008F0475"/>
    <w:rsid w:val="008F04AF"/>
    <w:rsid w:val="008F10C3"/>
    <w:rsid w:val="008F1298"/>
    <w:rsid w:val="008F12FD"/>
    <w:rsid w:val="008F1E40"/>
    <w:rsid w:val="008F1EE5"/>
    <w:rsid w:val="008F1EF7"/>
    <w:rsid w:val="008F213B"/>
    <w:rsid w:val="008F23F7"/>
    <w:rsid w:val="008F3000"/>
    <w:rsid w:val="008F30A2"/>
    <w:rsid w:val="008F32B7"/>
    <w:rsid w:val="008F335C"/>
    <w:rsid w:val="008F4F9B"/>
    <w:rsid w:val="008F57E6"/>
    <w:rsid w:val="008F5930"/>
    <w:rsid w:val="008F5AC4"/>
    <w:rsid w:val="008F6322"/>
    <w:rsid w:val="008F665F"/>
    <w:rsid w:val="008F6A5E"/>
    <w:rsid w:val="008F71B4"/>
    <w:rsid w:val="00900109"/>
    <w:rsid w:val="00900868"/>
    <w:rsid w:val="00900F4D"/>
    <w:rsid w:val="009012BB"/>
    <w:rsid w:val="00901525"/>
    <w:rsid w:val="00901582"/>
    <w:rsid w:val="009016B6"/>
    <w:rsid w:val="0090267A"/>
    <w:rsid w:val="009027DC"/>
    <w:rsid w:val="009029F8"/>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DC6"/>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6E6"/>
    <w:rsid w:val="00914ADE"/>
    <w:rsid w:val="00914BDA"/>
    <w:rsid w:val="00914DB7"/>
    <w:rsid w:val="00915754"/>
    <w:rsid w:val="00915770"/>
    <w:rsid w:val="00915B2C"/>
    <w:rsid w:val="00915B79"/>
    <w:rsid w:val="00915D24"/>
    <w:rsid w:val="00916179"/>
    <w:rsid w:val="009162F0"/>
    <w:rsid w:val="009165E4"/>
    <w:rsid w:val="0091693A"/>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9FA"/>
    <w:rsid w:val="00924A61"/>
    <w:rsid w:val="009250FA"/>
    <w:rsid w:val="0092580A"/>
    <w:rsid w:val="00925A60"/>
    <w:rsid w:val="00926698"/>
    <w:rsid w:val="00926A24"/>
    <w:rsid w:val="00926D2A"/>
    <w:rsid w:val="00926EE0"/>
    <w:rsid w:val="00927103"/>
    <w:rsid w:val="0092753F"/>
    <w:rsid w:val="00927ACC"/>
    <w:rsid w:val="00930143"/>
    <w:rsid w:val="0093018E"/>
    <w:rsid w:val="00930C39"/>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1F8E"/>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227"/>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054"/>
    <w:rsid w:val="009902CB"/>
    <w:rsid w:val="009904B3"/>
    <w:rsid w:val="00990584"/>
    <w:rsid w:val="00990C47"/>
    <w:rsid w:val="00990F11"/>
    <w:rsid w:val="00990FE5"/>
    <w:rsid w:val="009912AF"/>
    <w:rsid w:val="009913D0"/>
    <w:rsid w:val="009914AD"/>
    <w:rsid w:val="009916E3"/>
    <w:rsid w:val="0099194B"/>
    <w:rsid w:val="00991BA5"/>
    <w:rsid w:val="00992124"/>
    <w:rsid w:val="00992692"/>
    <w:rsid w:val="009927B3"/>
    <w:rsid w:val="00993667"/>
    <w:rsid w:val="00993B89"/>
    <w:rsid w:val="00993E57"/>
    <w:rsid w:val="00993EFC"/>
    <w:rsid w:val="00994159"/>
    <w:rsid w:val="0099486A"/>
    <w:rsid w:val="00995A5E"/>
    <w:rsid w:val="009964F9"/>
    <w:rsid w:val="00996865"/>
    <w:rsid w:val="00996BEE"/>
    <w:rsid w:val="00997182"/>
    <w:rsid w:val="009974C7"/>
    <w:rsid w:val="0099763F"/>
    <w:rsid w:val="00997CB2"/>
    <w:rsid w:val="009A002C"/>
    <w:rsid w:val="009A02A6"/>
    <w:rsid w:val="009A066D"/>
    <w:rsid w:val="009A07D3"/>
    <w:rsid w:val="009A098C"/>
    <w:rsid w:val="009A0E56"/>
    <w:rsid w:val="009A0F20"/>
    <w:rsid w:val="009A14D3"/>
    <w:rsid w:val="009A157F"/>
    <w:rsid w:val="009A2624"/>
    <w:rsid w:val="009A264A"/>
    <w:rsid w:val="009A332D"/>
    <w:rsid w:val="009A3397"/>
    <w:rsid w:val="009A4767"/>
    <w:rsid w:val="009A4838"/>
    <w:rsid w:val="009A4B4F"/>
    <w:rsid w:val="009A5007"/>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1D93"/>
    <w:rsid w:val="009B2226"/>
    <w:rsid w:val="009B242B"/>
    <w:rsid w:val="009B27B5"/>
    <w:rsid w:val="009B2A12"/>
    <w:rsid w:val="009B2AC8"/>
    <w:rsid w:val="009B2CCC"/>
    <w:rsid w:val="009B30C3"/>
    <w:rsid w:val="009B3B81"/>
    <w:rsid w:val="009B4007"/>
    <w:rsid w:val="009B41CF"/>
    <w:rsid w:val="009B4305"/>
    <w:rsid w:val="009B4570"/>
    <w:rsid w:val="009B4A12"/>
    <w:rsid w:val="009B4BC1"/>
    <w:rsid w:val="009B4C47"/>
    <w:rsid w:val="009B502A"/>
    <w:rsid w:val="009B55FC"/>
    <w:rsid w:val="009B5811"/>
    <w:rsid w:val="009B59D0"/>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2BBB"/>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C2B"/>
    <w:rsid w:val="009E07D9"/>
    <w:rsid w:val="009E091F"/>
    <w:rsid w:val="009E0AB1"/>
    <w:rsid w:val="009E0CF7"/>
    <w:rsid w:val="009E0D46"/>
    <w:rsid w:val="009E0F53"/>
    <w:rsid w:val="009E0FA7"/>
    <w:rsid w:val="009E13DE"/>
    <w:rsid w:val="009E163B"/>
    <w:rsid w:val="009E18F9"/>
    <w:rsid w:val="009E1B93"/>
    <w:rsid w:val="009E1C64"/>
    <w:rsid w:val="009E1DAF"/>
    <w:rsid w:val="009E3195"/>
    <w:rsid w:val="009E32CD"/>
    <w:rsid w:val="009E3E13"/>
    <w:rsid w:val="009E3E53"/>
    <w:rsid w:val="009E45AE"/>
    <w:rsid w:val="009E46AD"/>
    <w:rsid w:val="009E49C7"/>
    <w:rsid w:val="009E4EBE"/>
    <w:rsid w:val="009E4ECC"/>
    <w:rsid w:val="009E5023"/>
    <w:rsid w:val="009E52D4"/>
    <w:rsid w:val="009E53AD"/>
    <w:rsid w:val="009E600F"/>
    <w:rsid w:val="009E6789"/>
    <w:rsid w:val="009E6C67"/>
    <w:rsid w:val="009E75CA"/>
    <w:rsid w:val="009E7751"/>
    <w:rsid w:val="009E796D"/>
    <w:rsid w:val="009F039C"/>
    <w:rsid w:val="009F121D"/>
    <w:rsid w:val="009F1732"/>
    <w:rsid w:val="009F1C58"/>
    <w:rsid w:val="009F1C66"/>
    <w:rsid w:val="009F22D5"/>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A20"/>
    <w:rsid w:val="00A03B6F"/>
    <w:rsid w:val="00A03C62"/>
    <w:rsid w:val="00A04694"/>
    <w:rsid w:val="00A04744"/>
    <w:rsid w:val="00A04BBC"/>
    <w:rsid w:val="00A04BBF"/>
    <w:rsid w:val="00A04D1C"/>
    <w:rsid w:val="00A05AA6"/>
    <w:rsid w:val="00A05C6A"/>
    <w:rsid w:val="00A06407"/>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2C1"/>
    <w:rsid w:val="00A225E2"/>
    <w:rsid w:val="00A22C4B"/>
    <w:rsid w:val="00A22F70"/>
    <w:rsid w:val="00A233C8"/>
    <w:rsid w:val="00A23D08"/>
    <w:rsid w:val="00A24233"/>
    <w:rsid w:val="00A2440E"/>
    <w:rsid w:val="00A24741"/>
    <w:rsid w:val="00A24892"/>
    <w:rsid w:val="00A24BA8"/>
    <w:rsid w:val="00A24DCC"/>
    <w:rsid w:val="00A25935"/>
    <w:rsid w:val="00A25A8E"/>
    <w:rsid w:val="00A25ADF"/>
    <w:rsid w:val="00A25B59"/>
    <w:rsid w:val="00A25F61"/>
    <w:rsid w:val="00A27BA6"/>
    <w:rsid w:val="00A27EBA"/>
    <w:rsid w:val="00A3021E"/>
    <w:rsid w:val="00A3025D"/>
    <w:rsid w:val="00A30AA3"/>
    <w:rsid w:val="00A30E19"/>
    <w:rsid w:val="00A31004"/>
    <w:rsid w:val="00A313B4"/>
    <w:rsid w:val="00A3164D"/>
    <w:rsid w:val="00A31B0F"/>
    <w:rsid w:val="00A31B62"/>
    <w:rsid w:val="00A32BF2"/>
    <w:rsid w:val="00A32E4B"/>
    <w:rsid w:val="00A32E9F"/>
    <w:rsid w:val="00A33143"/>
    <w:rsid w:val="00A338C7"/>
    <w:rsid w:val="00A34E2D"/>
    <w:rsid w:val="00A34F85"/>
    <w:rsid w:val="00A355CD"/>
    <w:rsid w:val="00A35FEC"/>
    <w:rsid w:val="00A36DA5"/>
    <w:rsid w:val="00A36E68"/>
    <w:rsid w:val="00A370F2"/>
    <w:rsid w:val="00A37D03"/>
    <w:rsid w:val="00A40239"/>
    <w:rsid w:val="00A415F8"/>
    <w:rsid w:val="00A4194E"/>
    <w:rsid w:val="00A420B9"/>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AEA"/>
    <w:rsid w:val="00A47BE3"/>
    <w:rsid w:val="00A47D1A"/>
    <w:rsid w:val="00A47D7C"/>
    <w:rsid w:val="00A5120F"/>
    <w:rsid w:val="00A5131D"/>
    <w:rsid w:val="00A51814"/>
    <w:rsid w:val="00A51D26"/>
    <w:rsid w:val="00A51E4C"/>
    <w:rsid w:val="00A52D7F"/>
    <w:rsid w:val="00A530C1"/>
    <w:rsid w:val="00A532B5"/>
    <w:rsid w:val="00A53384"/>
    <w:rsid w:val="00A535CF"/>
    <w:rsid w:val="00A53864"/>
    <w:rsid w:val="00A53998"/>
    <w:rsid w:val="00A539B8"/>
    <w:rsid w:val="00A539EE"/>
    <w:rsid w:val="00A53F30"/>
    <w:rsid w:val="00A545B4"/>
    <w:rsid w:val="00A54A88"/>
    <w:rsid w:val="00A54A93"/>
    <w:rsid w:val="00A54B24"/>
    <w:rsid w:val="00A54BCB"/>
    <w:rsid w:val="00A55402"/>
    <w:rsid w:val="00A55920"/>
    <w:rsid w:val="00A55A7A"/>
    <w:rsid w:val="00A55C70"/>
    <w:rsid w:val="00A55DB5"/>
    <w:rsid w:val="00A562EE"/>
    <w:rsid w:val="00A5671E"/>
    <w:rsid w:val="00A5700D"/>
    <w:rsid w:val="00A572E6"/>
    <w:rsid w:val="00A6042F"/>
    <w:rsid w:val="00A60A2E"/>
    <w:rsid w:val="00A60DB3"/>
    <w:rsid w:val="00A61159"/>
    <w:rsid w:val="00A61168"/>
    <w:rsid w:val="00A614BE"/>
    <w:rsid w:val="00A615AE"/>
    <w:rsid w:val="00A61A92"/>
    <w:rsid w:val="00A61A9C"/>
    <w:rsid w:val="00A61B02"/>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BA4"/>
    <w:rsid w:val="00A72FDF"/>
    <w:rsid w:val="00A73DEB"/>
    <w:rsid w:val="00A74134"/>
    <w:rsid w:val="00A74350"/>
    <w:rsid w:val="00A745E8"/>
    <w:rsid w:val="00A7460D"/>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0A5"/>
    <w:rsid w:val="00A8425B"/>
    <w:rsid w:val="00A84395"/>
    <w:rsid w:val="00A8462F"/>
    <w:rsid w:val="00A84992"/>
    <w:rsid w:val="00A84C20"/>
    <w:rsid w:val="00A859B8"/>
    <w:rsid w:val="00A86F71"/>
    <w:rsid w:val="00A87544"/>
    <w:rsid w:val="00A87591"/>
    <w:rsid w:val="00A8761E"/>
    <w:rsid w:val="00A87778"/>
    <w:rsid w:val="00A8783B"/>
    <w:rsid w:val="00A879D2"/>
    <w:rsid w:val="00A87B92"/>
    <w:rsid w:val="00A87FD1"/>
    <w:rsid w:val="00A90631"/>
    <w:rsid w:val="00A9192F"/>
    <w:rsid w:val="00A91C30"/>
    <w:rsid w:val="00A922C7"/>
    <w:rsid w:val="00A9235C"/>
    <w:rsid w:val="00A9237C"/>
    <w:rsid w:val="00A926CA"/>
    <w:rsid w:val="00A9286A"/>
    <w:rsid w:val="00A92947"/>
    <w:rsid w:val="00A92A3D"/>
    <w:rsid w:val="00A92C6F"/>
    <w:rsid w:val="00A92D4B"/>
    <w:rsid w:val="00A92E76"/>
    <w:rsid w:val="00A93C37"/>
    <w:rsid w:val="00A950C4"/>
    <w:rsid w:val="00A954A5"/>
    <w:rsid w:val="00A954BA"/>
    <w:rsid w:val="00A95556"/>
    <w:rsid w:val="00A95748"/>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A2"/>
    <w:rsid w:val="00AB0CD5"/>
    <w:rsid w:val="00AB2806"/>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1DA7"/>
    <w:rsid w:val="00AC1EE7"/>
    <w:rsid w:val="00AC274D"/>
    <w:rsid w:val="00AC278C"/>
    <w:rsid w:val="00AC2831"/>
    <w:rsid w:val="00AC2CCF"/>
    <w:rsid w:val="00AC2CE2"/>
    <w:rsid w:val="00AC2F85"/>
    <w:rsid w:val="00AC2FD2"/>
    <w:rsid w:val="00AC3920"/>
    <w:rsid w:val="00AC3D5A"/>
    <w:rsid w:val="00AC3ED0"/>
    <w:rsid w:val="00AC3F27"/>
    <w:rsid w:val="00AC404B"/>
    <w:rsid w:val="00AC41CF"/>
    <w:rsid w:val="00AC4B16"/>
    <w:rsid w:val="00AC4E86"/>
    <w:rsid w:val="00AC5D77"/>
    <w:rsid w:val="00AC64BA"/>
    <w:rsid w:val="00AC65BF"/>
    <w:rsid w:val="00AC6605"/>
    <w:rsid w:val="00AC664B"/>
    <w:rsid w:val="00AC67BD"/>
    <w:rsid w:val="00AC7632"/>
    <w:rsid w:val="00AD053D"/>
    <w:rsid w:val="00AD05B5"/>
    <w:rsid w:val="00AD07BB"/>
    <w:rsid w:val="00AD0B0F"/>
    <w:rsid w:val="00AD0FAA"/>
    <w:rsid w:val="00AD1D8D"/>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8D0"/>
    <w:rsid w:val="00AE0CAF"/>
    <w:rsid w:val="00AE1125"/>
    <w:rsid w:val="00AE1219"/>
    <w:rsid w:val="00AE121A"/>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4F3"/>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3DD"/>
    <w:rsid w:val="00AF3513"/>
    <w:rsid w:val="00AF3544"/>
    <w:rsid w:val="00AF3D09"/>
    <w:rsid w:val="00AF3E36"/>
    <w:rsid w:val="00AF42BE"/>
    <w:rsid w:val="00AF42E6"/>
    <w:rsid w:val="00AF450D"/>
    <w:rsid w:val="00AF46CC"/>
    <w:rsid w:val="00AF470A"/>
    <w:rsid w:val="00AF4758"/>
    <w:rsid w:val="00AF50E9"/>
    <w:rsid w:val="00AF52EC"/>
    <w:rsid w:val="00AF5CB6"/>
    <w:rsid w:val="00AF5EB2"/>
    <w:rsid w:val="00AF6164"/>
    <w:rsid w:val="00AF640A"/>
    <w:rsid w:val="00AF6B09"/>
    <w:rsid w:val="00AF72B8"/>
    <w:rsid w:val="00AF77ED"/>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627"/>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CDE"/>
    <w:rsid w:val="00B15D9F"/>
    <w:rsid w:val="00B15E7D"/>
    <w:rsid w:val="00B16022"/>
    <w:rsid w:val="00B1656D"/>
    <w:rsid w:val="00B16B83"/>
    <w:rsid w:val="00B16CAC"/>
    <w:rsid w:val="00B16DB2"/>
    <w:rsid w:val="00B205DB"/>
    <w:rsid w:val="00B2090E"/>
    <w:rsid w:val="00B20914"/>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9E"/>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12"/>
    <w:rsid w:val="00B33954"/>
    <w:rsid w:val="00B33A5E"/>
    <w:rsid w:val="00B344C8"/>
    <w:rsid w:val="00B34611"/>
    <w:rsid w:val="00B3507A"/>
    <w:rsid w:val="00B3537C"/>
    <w:rsid w:val="00B35467"/>
    <w:rsid w:val="00B35EE5"/>
    <w:rsid w:val="00B35F82"/>
    <w:rsid w:val="00B36048"/>
    <w:rsid w:val="00B36916"/>
    <w:rsid w:val="00B3721A"/>
    <w:rsid w:val="00B378CC"/>
    <w:rsid w:val="00B37BF7"/>
    <w:rsid w:val="00B37BFE"/>
    <w:rsid w:val="00B37DE8"/>
    <w:rsid w:val="00B37E41"/>
    <w:rsid w:val="00B40162"/>
    <w:rsid w:val="00B40846"/>
    <w:rsid w:val="00B408D9"/>
    <w:rsid w:val="00B41937"/>
    <w:rsid w:val="00B41CCE"/>
    <w:rsid w:val="00B41EBE"/>
    <w:rsid w:val="00B4213F"/>
    <w:rsid w:val="00B42374"/>
    <w:rsid w:val="00B42E9E"/>
    <w:rsid w:val="00B42FAA"/>
    <w:rsid w:val="00B4300C"/>
    <w:rsid w:val="00B432D6"/>
    <w:rsid w:val="00B4376B"/>
    <w:rsid w:val="00B4412A"/>
    <w:rsid w:val="00B44A1E"/>
    <w:rsid w:val="00B45CA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6CF"/>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36EB"/>
    <w:rsid w:val="00B6437E"/>
    <w:rsid w:val="00B64953"/>
    <w:rsid w:val="00B64EEB"/>
    <w:rsid w:val="00B64FCA"/>
    <w:rsid w:val="00B663BE"/>
    <w:rsid w:val="00B674D0"/>
    <w:rsid w:val="00B675B2"/>
    <w:rsid w:val="00B67DD7"/>
    <w:rsid w:val="00B70111"/>
    <w:rsid w:val="00B70372"/>
    <w:rsid w:val="00B70503"/>
    <w:rsid w:val="00B70758"/>
    <w:rsid w:val="00B70A87"/>
    <w:rsid w:val="00B70BB5"/>
    <w:rsid w:val="00B70F02"/>
    <w:rsid w:val="00B71767"/>
    <w:rsid w:val="00B719D1"/>
    <w:rsid w:val="00B71E68"/>
    <w:rsid w:val="00B72591"/>
    <w:rsid w:val="00B726C0"/>
    <w:rsid w:val="00B72CBA"/>
    <w:rsid w:val="00B72D66"/>
    <w:rsid w:val="00B72FD5"/>
    <w:rsid w:val="00B733E3"/>
    <w:rsid w:val="00B73B02"/>
    <w:rsid w:val="00B73F82"/>
    <w:rsid w:val="00B741FC"/>
    <w:rsid w:val="00B7449F"/>
    <w:rsid w:val="00B74501"/>
    <w:rsid w:val="00B74BEE"/>
    <w:rsid w:val="00B74F19"/>
    <w:rsid w:val="00B751E0"/>
    <w:rsid w:val="00B752AD"/>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4DB7"/>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9EF"/>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3C4E"/>
    <w:rsid w:val="00BA41EF"/>
    <w:rsid w:val="00BA4229"/>
    <w:rsid w:val="00BA4329"/>
    <w:rsid w:val="00BA4805"/>
    <w:rsid w:val="00BA4895"/>
    <w:rsid w:val="00BA4A7F"/>
    <w:rsid w:val="00BA4C74"/>
    <w:rsid w:val="00BA50FB"/>
    <w:rsid w:val="00BA5F21"/>
    <w:rsid w:val="00BA6911"/>
    <w:rsid w:val="00BA70C3"/>
    <w:rsid w:val="00BA765D"/>
    <w:rsid w:val="00BA7874"/>
    <w:rsid w:val="00BA7C69"/>
    <w:rsid w:val="00BB0582"/>
    <w:rsid w:val="00BB0C92"/>
    <w:rsid w:val="00BB148A"/>
    <w:rsid w:val="00BB1A7A"/>
    <w:rsid w:val="00BB1B02"/>
    <w:rsid w:val="00BB1EFA"/>
    <w:rsid w:val="00BB2914"/>
    <w:rsid w:val="00BB2E38"/>
    <w:rsid w:val="00BB2F60"/>
    <w:rsid w:val="00BB34A4"/>
    <w:rsid w:val="00BB642A"/>
    <w:rsid w:val="00BB668B"/>
    <w:rsid w:val="00BB67A1"/>
    <w:rsid w:val="00BB6822"/>
    <w:rsid w:val="00BB724F"/>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8C0"/>
    <w:rsid w:val="00BC4984"/>
    <w:rsid w:val="00BC4AC2"/>
    <w:rsid w:val="00BC5B6F"/>
    <w:rsid w:val="00BC62B2"/>
    <w:rsid w:val="00BC68A0"/>
    <w:rsid w:val="00BC6A89"/>
    <w:rsid w:val="00BC6B61"/>
    <w:rsid w:val="00BC78CE"/>
    <w:rsid w:val="00BC7BFA"/>
    <w:rsid w:val="00BD034E"/>
    <w:rsid w:val="00BD0760"/>
    <w:rsid w:val="00BD1077"/>
    <w:rsid w:val="00BD1123"/>
    <w:rsid w:val="00BD1422"/>
    <w:rsid w:val="00BD152D"/>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6E9C"/>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9C"/>
    <w:rsid w:val="00BE69F6"/>
    <w:rsid w:val="00BE73BC"/>
    <w:rsid w:val="00BE7690"/>
    <w:rsid w:val="00BE7A4B"/>
    <w:rsid w:val="00BE7BF4"/>
    <w:rsid w:val="00BF0173"/>
    <w:rsid w:val="00BF0640"/>
    <w:rsid w:val="00BF066D"/>
    <w:rsid w:val="00BF0A1D"/>
    <w:rsid w:val="00BF0C84"/>
    <w:rsid w:val="00BF108A"/>
    <w:rsid w:val="00BF1471"/>
    <w:rsid w:val="00BF18ED"/>
    <w:rsid w:val="00BF1AA6"/>
    <w:rsid w:val="00BF2207"/>
    <w:rsid w:val="00BF2832"/>
    <w:rsid w:val="00BF289C"/>
    <w:rsid w:val="00BF2A08"/>
    <w:rsid w:val="00BF2AA9"/>
    <w:rsid w:val="00BF3A43"/>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DA8"/>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BF1"/>
    <w:rsid w:val="00C03CD3"/>
    <w:rsid w:val="00C04004"/>
    <w:rsid w:val="00C046EB"/>
    <w:rsid w:val="00C0499A"/>
    <w:rsid w:val="00C04ACD"/>
    <w:rsid w:val="00C05229"/>
    <w:rsid w:val="00C05376"/>
    <w:rsid w:val="00C064A0"/>
    <w:rsid w:val="00C06D17"/>
    <w:rsid w:val="00C07473"/>
    <w:rsid w:val="00C07624"/>
    <w:rsid w:val="00C0775E"/>
    <w:rsid w:val="00C0797E"/>
    <w:rsid w:val="00C07BAE"/>
    <w:rsid w:val="00C106D1"/>
    <w:rsid w:val="00C10789"/>
    <w:rsid w:val="00C10AD6"/>
    <w:rsid w:val="00C111F1"/>
    <w:rsid w:val="00C11323"/>
    <w:rsid w:val="00C11598"/>
    <w:rsid w:val="00C115E4"/>
    <w:rsid w:val="00C12330"/>
    <w:rsid w:val="00C12E54"/>
    <w:rsid w:val="00C131A4"/>
    <w:rsid w:val="00C13200"/>
    <w:rsid w:val="00C13790"/>
    <w:rsid w:val="00C14868"/>
    <w:rsid w:val="00C14D81"/>
    <w:rsid w:val="00C15057"/>
    <w:rsid w:val="00C155E3"/>
    <w:rsid w:val="00C1586A"/>
    <w:rsid w:val="00C15B2F"/>
    <w:rsid w:val="00C15F24"/>
    <w:rsid w:val="00C163C4"/>
    <w:rsid w:val="00C1683E"/>
    <w:rsid w:val="00C168A8"/>
    <w:rsid w:val="00C16E02"/>
    <w:rsid w:val="00C16ED8"/>
    <w:rsid w:val="00C17A66"/>
    <w:rsid w:val="00C17A74"/>
    <w:rsid w:val="00C2066B"/>
    <w:rsid w:val="00C20BC1"/>
    <w:rsid w:val="00C21449"/>
    <w:rsid w:val="00C21591"/>
    <w:rsid w:val="00C21827"/>
    <w:rsid w:val="00C21AC7"/>
    <w:rsid w:val="00C21E5E"/>
    <w:rsid w:val="00C22BD8"/>
    <w:rsid w:val="00C22D6E"/>
    <w:rsid w:val="00C23273"/>
    <w:rsid w:val="00C236DC"/>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58D"/>
    <w:rsid w:val="00C30927"/>
    <w:rsid w:val="00C314B1"/>
    <w:rsid w:val="00C3177B"/>
    <w:rsid w:val="00C31FC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357"/>
    <w:rsid w:val="00C46D97"/>
    <w:rsid w:val="00C46FFF"/>
    <w:rsid w:val="00C47C63"/>
    <w:rsid w:val="00C47DFC"/>
    <w:rsid w:val="00C47E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4904"/>
    <w:rsid w:val="00C65035"/>
    <w:rsid w:val="00C653F4"/>
    <w:rsid w:val="00C65684"/>
    <w:rsid w:val="00C656E3"/>
    <w:rsid w:val="00C65790"/>
    <w:rsid w:val="00C6587E"/>
    <w:rsid w:val="00C66097"/>
    <w:rsid w:val="00C669E9"/>
    <w:rsid w:val="00C66C28"/>
    <w:rsid w:val="00C66C41"/>
    <w:rsid w:val="00C66CC6"/>
    <w:rsid w:val="00C67D33"/>
    <w:rsid w:val="00C70050"/>
    <w:rsid w:val="00C70065"/>
    <w:rsid w:val="00C70456"/>
    <w:rsid w:val="00C7095B"/>
    <w:rsid w:val="00C71EC7"/>
    <w:rsid w:val="00C72699"/>
    <w:rsid w:val="00C726B9"/>
    <w:rsid w:val="00C72B86"/>
    <w:rsid w:val="00C73098"/>
    <w:rsid w:val="00C7347D"/>
    <w:rsid w:val="00C73583"/>
    <w:rsid w:val="00C743B1"/>
    <w:rsid w:val="00C74E3A"/>
    <w:rsid w:val="00C7502C"/>
    <w:rsid w:val="00C75CD9"/>
    <w:rsid w:val="00C75EED"/>
    <w:rsid w:val="00C76B13"/>
    <w:rsid w:val="00C77207"/>
    <w:rsid w:val="00C77729"/>
    <w:rsid w:val="00C777F7"/>
    <w:rsid w:val="00C8014D"/>
    <w:rsid w:val="00C802DB"/>
    <w:rsid w:val="00C80ED1"/>
    <w:rsid w:val="00C81487"/>
    <w:rsid w:val="00C8150E"/>
    <w:rsid w:val="00C8236D"/>
    <w:rsid w:val="00C8258D"/>
    <w:rsid w:val="00C825D8"/>
    <w:rsid w:val="00C82A1B"/>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620"/>
    <w:rsid w:val="00C91F4E"/>
    <w:rsid w:val="00C92391"/>
    <w:rsid w:val="00C92D3F"/>
    <w:rsid w:val="00C9371D"/>
    <w:rsid w:val="00C938EC"/>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E9C"/>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5C8"/>
    <w:rsid w:val="00CB18C4"/>
    <w:rsid w:val="00CB21F1"/>
    <w:rsid w:val="00CB3A59"/>
    <w:rsid w:val="00CB3E95"/>
    <w:rsid w:val="00CB445F"/>
    <w:rsid w:val="00CB4989"/>
    <w:rsid w:val="00CB49A4"/>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9F3"/>
    <w:rsid w:val="00CC4BA3"/>
    <w:rsid w:val="00CC4C78"/>
    <w:rsid w:val="00CC5626"/>
    <w:rsid w:val="00CC564B"/>
    <w:rsid w:val="00CC56D0"/>
    <w:rsid w:val="00CC59B9"/>
    <w:rsid w:val="00CC5F79"/>
    <w:rsid w:val="00CC61D2"/>
    <w:rsid w:val="00CC6B89"/>
    <w:rsid w:val="00CC6CF5"/>
    <w:rsid w:val="00CC73A8"/>
    <w:rsid w:val="00CC73E5"/>
    <w:rsid w:val="00CC75E2"/>
    <w:rsid w:val="00CC7F64"/>
    <w:rsid w:val="00CD0051"/>
    <w:rsid w:val="00CD02AC"/>
    <w:rsid w:val="00CD02FC"/>
    <w:rsid w:val="00CD036A"/>
    <w:rsid w:val="00CD05F4"/>
    <w:rsid w:val="00CD0784"/>
    <w:rsid w:val="00CD0838"/>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5A"/>
    <w:rsid w:val="00CD4EBE"/>
    <w:rsid w:val="00CD4F33"/>
    <w:rsid w:val="00CD4F8A"/>
    <w:rsid w:val="00CD57D7"/>
    <w:rsid w:val="00CD5897"/>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4FC2"/>
    <w:rsid w:val="00CE5AF9"/>
    <w:rsid w:val="00CE65A1"/>
    <w:rsid w:val="00CE712D"/>
    <w:rsid w:val="00CE7F73"/>
    <w:rsid w:val="00CF0F00"/>
    <w:rsid w:val="00CF136D"/>
    <w:rsid w:val="00CF1704"/>
    <w:rsid w:val="00CF287F"/>
    <w:rsid w:val="00CF3E61"/>
    <w:rsid w:val="00CF4EE5"/>
    <w:rsid w:val="00CF4FE7"/>
    <w:rsid w:val="00CF5A0B"/>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2E88"/>
    <w:rsid w:val="00D031B2"/>
    <w:rsid w:val="00D03955"/>
    <w:rsid w:val="00D03E3B"/>
    <w:rsid w:val="00D0406B"/>
    <w:rsid w:val="00D05152"/>
    <w:rsid w:val="00D05334"/>
    <w:rsid w:val="00D053EF"/>
    <w:rsid w:val="00D055AD"/>
    <w:rsid w:val="00D056B3"/>
    <w:rsid w:val="00D0577B"/>
    <w:rsid w:val="00D05BD6"/>
    <w:rsid w:val="00D05D76"/>
    <w:rsid w:val="00D05FF0"/>
    <w:rsid w:val="00D06476"/>
    <w:rsid w:val="00D0660D"/>
    <w:rsid w:val="00D06EA2"/>
    <w:rsid w:val="00D07984"/>
    <w:rsid w:val="00D07A1D"/>
    <w:rsid w:val="00D07B11"/>
    <w:rsid w:val="00D07E60"/>
    <w:rsid w:val="00D07EE3"/>
    <w:rsid w:val="00D1039A"/>
    <w:rsid w:val="00D105BD"/>
    <w:rsid w:val="00D106AC"/>
    <w:rsid w:val="00D111A3"/>
    <w:rsid w:val="00D113F0"/>
    <w:rsid w:val="00D11523"/>
    <w:rsid w:val="00D115BC"/>
    <w:rsid w:val="00D11BB8"/>
    <w:rsid w:val="00D129BD"/>
    <w:rsid w:val="00D129DD"/>
    <w:rsid w:val="00D12A52"/>
    <w:rsid w:val="00D12CE9"/>
    <w:rsid w:val="00D130DB"/>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10F"/>
    <w:rsid w:val="00D2550D"/>
    <w:rsid w:val="00D25769"/>
    <w:rsid w:val="00D257FB"/>
    <w:rsid w:val="00D25C78"/>
    <w:rsid w:val="00D26B5C"/>
    <w:rsid w:val="00D272C5"/>
    <w:rsid w:val="00D273C2"/>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43A"/>
    <w:rsid w:val="00D32741"/>
    <w:rsid w:val="00D32F93"/>
    <w:rsid w:val="00D33539"/>
    <w:rsid w:val="00D335C9"/>
    <w:rsid w:val="00D3448A"/>
    <w:rsid w:val="00D34C7F"/>
    <w:rsid w:val="00D3515F"/>
    <w:rsid w:val="00D35660"/>
    <w:rsid w:val="00D3579F"/>
    <w:rsid w:val="00D35D2C"/>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0F4"/>
    <w:rsid w:val="00D45161"/>
    <w:rsid w:val="00D45190"/>
    <w:rsid w:val="00D45456"/>
    <w:rsid w:val="00D4559B"/>
    <w:rsid w:val="00D45732"/>
    <w:rsid w:val="00D45A0C"/>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28"/>
    <w:rsid w:val="00D528B5"/>
    <w:rsid w:val="00D52914"/>
    <w:rsid w:val="00D529FE"/>
    <w:rsid w:val="00D52CA9"/>
    <w:rsid w:val="00D52DB1"/>
    <w:rsid w:val="00D537B1"/>
    <w:rsid w:val="00D53DAB"/>
    <w:rsid w:val="00D53E59"/>
    <w:rsid w:val="00D540C3"/>
    <w:rsid w:val="00D54170"/>
    <w:rsid w:val="00D54389"/>
    <w:rsid w:val="00D54CFF"/>
    <w:rsid w:val="00D54DEB"/>
    <w:rsid w:val="00D550A0"/>
    <w:rsid w:val="00D5524F"/>
    <w:rsid w:val="00D557EB"/>
    <w:rsid w:val="00D558AD"/>
    <w:rsid w:val="00D55EB1"/>
    <w:rsid w:val="00D55EBC"/>
    <w:rsid w:val="00D5620E"/>
    <w:rsid w:val="00D56311"/>
    <w:rsid w:val="00D56985"/>
    <w:rsid w:val="00D56990"/>
    <w:rsid w:val="00D56F6B"/>
    <w:rsid w:val="00D5748C"/>
    <w:rsid w:val="00D5783B"/>
    <w:rsid w:val="00D57B80"/>
    <w:rsid w:val="00D57BBB"/>
    <w:rsid w:val="00D57E08"/>
    <w:rsid w:val="00D57F43"/>
    <w:rsid w:val="00D6015A"/>
    <w:rsid w:val="00D6043B"/>
    <w:rsid w:val="00D608EF"/>
    <w:rsid w:val="00D60A9B"/>
    <w:rsid w:val="00D6155B"/>
    <w:rsid w:val="00D622E0"/>
    <w:rsid w:val="00D62BEE"/>
    <w:rsid w:val="00D62F00"/>
    <w:rsid w:val="00D63473"/>
    <w:rsid w:val="00D63C17"/>
    <w:rsid w:val="00D6490B"/>
    <w:rsid w:val="00D64D91"/>
    <w:rsid w:val="00D651CD"/>
    <w:rsid w:val="00D651D9"/>
    <w:rsid w:val="00D653F1"/>
    <w:rsid w:val="00D65AE9"/>
    <w:rsid w:val="00D66269"/>
    <w:rsid w:val="00D66B7A"/>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2E82"/>
    <w:rsid w:val="00D738EE"/>
    <w:rsid w:val="00D73DCD"/>
    <w:rsid w:val="00D73FAC"/>
    <w:rsid w:val="00D74121"/>
    <w:rsid w:val="00D74708"/>
    <w:rsid w:val="00D74A68"/>
    <w:rsid w:val="00D74DB5"/>
    <w:rsid w:val="00D754FB"/>
    <w:rsid w:val="00D757A7"/>
    <w:rsid w:val="00D765DA"/>
    <w:rsid w:val="00D76C31"/>
    <w:rsid w:val="00D76E5C"/>
    <w:rsid w:val="00D7731E"/>
    <w:rsid w:val="00D77B2D"/>
    <w:rsid w:val="00D77E7C"/>
    <w:rsid w:val="00D80524"/>
    <w:rsid w:val="00D80AE6"/>
    <w:rsid w:val="00D80B9C"/>
    <w:rsid w:val="00D8171D"/>
    <w:rsid w:val="00D81762"/>
    <w:rsid w:val="00D818DB"/>
    <w:rsid w:val="00D82373"/>
    <w:rsid w:val="00D82A7F"/>
    <w:rsid w:val="00D82D8C"/>
    <w:rsid w:val="00D83DD7"/>
    <w:rsid w:val="00D84070"/>
    <w:rsid w:val="00D841A2"/>
    <w:rsid w:val="00D8469A"/>
    <w:rsid w:val="00D850B3"/>
    <w:rsid w:val="00D85182"/>
    <w:rsid w:val="00D85D53"/>
    <w:rsid w:val="00D8627E"/>
    <w:rsid w:val="00D86A98"/>
    <w:rsid w:val="00D86EDB"/>
    <w:rsid w:val="00D86EED"/>
    <w:rsid w:val="00D871DC"/>
    <w:rsid w:val="00D87D11"/>
    <w:rsid w:val="00D87D13"/>
    <w:rsid w:val="00D904E3"/>
    <w:rsid w:val="00D90522"/>
    <w:rsid w:val="00D90D74"/>
    <w:rsid w:val="00D911DA"/>
    <w:rsid w:val="00D91511"/>
    <w:rsid w:val="00D915F9"/>
    <w:rsid w:val="00D9175F"/>
    <w:rsid w:val="00D91929"/>
    <w:rsid w:val="00D923AE"/>
    <w:rsid w:val="00D929A7"/>
    <w:rsid w:val="00D92D10"/>
    <w:rsid w:val="00D92F30"/>
    <w:rsid w:val="00D92FD1"/>
    <w:rsid w:val="00D932A8"/>
    <w:rsid w:val="00D933FE"/>
    <w:rsid w:val="00D9361F"/>
    <w:rsid w:val="00D93AC3"/>
    <w:rsid w:val="00D954ED"/>
    <w:rsid w:val="00D957AE"/>
    <w:rsid w:val="00D95C07"/>
    <w:rsid w:val="00D95F15"/>
    <w:rsid w:val="00D96B15"/>
    <w:rsid w:val="00D96C8A"/>
    <w:rsid w:val="00D96D86"/>
    <w:rsid w:val="00D97845"/>
    <w:rsid w:val="00DA0554"/>
    <w:rsid w:val="00DA068D"/>
    <w:rsid w:val="00DA0EB9"/>
    <w:rsid w:val="00DA0F79"/>
    <w:rsid w:val="00DA1780"/>
    <w:rsid w:val="00DA1E54"/>
    <w:rsid w:val="00DA21A2"/>
    <w:rsid w:val="00DA2669"/>
    <w:rsid w:val="00DA2B7D"/>
    <w:rsid w:val="00DA32BB"/>
    <w:rsid w:val="00DA39E1"/>
    <w:rsid w:val="00DA415C"/>
    <w:rsid w:val="00DA4A80"/>
    <w:rsid w:val="00DA4B9E"/>
    <w:rsid w:val="00DA4F4D"/>
    <w:rsid w:val="00DA5650"/>
    <w:rsid w:val="00DA5CBD"/>
    <w:rsid w:val="00DA5FC4"/>
    <w:rsid w:val="00DA64B5"/>
    <w:rsid w:val="00DA66FA"/>
    <w:rsid w:val="00DA6992"/>
    <w:rsid w:val="00DA76AC"/>
    <w:rsid w:val="00DA794E"/>
    <w:rsid w:val="00DB00D9"/>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254"/>
    <w:rsid w:val="00DB4690"/>
    <w:rsid w:val="00DB5060"/>
    <w:rsid w:val="00DB5683"/>
    <w:rsid w:val="00DB598F"/>
    <w:rsid w:val="00DB5DE6"/>
    <w:rsid w:val="00DB60DD"/>
    <w:rsid w:val="00DB631C"/>
    <w:rsid w:val="00DB63E2"/>
    <w:rsid w:val="00DB66A0"/>
    <w:rsid w:val="00DB66CD"/>
    <w:rsid w:val="00DB714B"/>
    <w:rsid w:val="00DC0318"/>
    <w:rsid w:val="00DC0849"/>
    <w:rsid w:val="00DC085D"/>
    <w:rsid w:val="00DC0B73"/>
    <w:rsid w:val="00DC1EBA"/>
    <w:rsid w:val="00DC2697"/>
    <w:rsid w:val="00DC2701"/>
    <w:rsid w:val="00DC2AFD"/>
    <w:rsid w:val="00DC2EC0"/>
    <w:rsid w:val="00DC3733"/>
    <w:rsid w:val="00DC38AE"/>
    <w:rsid w:val="00DC3BEC"/>
    <w:rsid w:val="00DC3D5C"/>
    <w:rsid w:val="00DC444C"/>
    <w:rsid w:val="00DC4BC6"/>
    <w:rsid w:val="00DC55A6"/>
    <w:rsid w:val="00DC5645"/>
    <w:rsid w:val="00DC59E1"/>
    <w:rsid w:val="00DC5E84"/>
    <w:rsid w:val="00DC6092"/>
    <w:rsid w:val="00DC6421"/>
    <w:rsid w:val="00DC65D2"/>
    <w:rsid w:val="00DC69A4"/>
    <w:rsid w:val="00DC7694"/>
    <w:rsid w:val="00DC7FA0"/>
    <w:rsid w:val="00DD0174"/>
    <w:rsid w:val="00DD0B02"/>
    <w:rsid w:val="00DD155E"/>
    <w:rsid w:val="00DD24AA"/>
    <w:rsid w:val="00DD2856"/>
    <w:rsid w:val="00DD29C9"/>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0B"/>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6F3"/>
    <w:rsid w:val="00DE5832"/>
    <w:rsid w:val="00DE5C0A"/>
    <w:rsid w:val="00DE5C51"/>
    <w:rsid w:val="00DE5C74"/>
    <w:rsid w:val="00DE5C91"/>
    <w:rsid w:val="00DE5D71"/>
    <w:rsid w:val="00DE6700"/>
    <w:rsid w:val="00DE6A8A"/>
    <w:rsid w:val="00DE7297"/>
    <w:rsid w:val="00DE72AF"/>
    <w:rsid w:val="00DE7479"/>
    <w:rsid w:val="00DE7746"/>
    <w:rsid w:val="00DE78D4"/>
    <w:rsid w:val="00DE7B48"/>
    <w:rsid w:val="00DF03C0"/>
    <w:rsid w:val="00DF1035"/>
    <w:rsid w:val="00DF1098"/>
    <w:rsid w:val="00DF173B"/>
    <w:rsid w:val="00DF224F"/>
    <w:rsid w:val="00DF253C"/>
    <w:rsid w:val="00DF29C9"/>
    <w:rsid w:val="00DF2B0C"/>
    <w:rsid w:val="00DF2B83"/>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5F8A"/>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0CA"/>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0705"/>
    <w:rsid w:val="00E110A7"/>
    <w:rsid w:val="00E11140"/>
    <w:rsid w:val="00E1144A"/>
    <w:rsid w:val="00E1158B"/>
    <w:rsid w:val="00E11976"/>
    <w:rsid w:val="00E11A60"/>
    <w:rsid w:val="00E12492"/>
    <w:rsid w:val="00E12F6D"/>
    <w:rsid w:val="00E12FFB"/>
    <w:rsid w:val="00E13327"/>
    <w:rsid w:val="00E13F12"/>
    <w:rsid w:val="00E13F61"/>
    <w:rsid w:val="00E13FFC"/>
    <w:rsid w:val="00E142E6"/>
    <w:rsid w:val="00E14905"/>
    <w:rsid w:val="00E14B0B"/>
    <w:rsid w:val="00E14B7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B03"/>
    <w:rsid w:val="00E24C92"/>
    <w:rsid w:val="00E24D46"/>
    <w:rsid w:val="00E2519A"/>
    <w:rsid w:val="00E2589A"/>
    <w:rsid w:val="00E2598A"/>
    <w:rsid w:val="00E25DEF"/>
    <w:rsid w:val="00E25EC6"/>
    <w:rsid w:val="00E26797"/>
    <w:rsid w:val="00E26C15"/>
    <w:rsid w:val="00E26E88"/>
    <w:rsid w:val="00E27104"/>
    <w:rsid w:val="00E27647"/>
    <w:rsid w:val="00E27B32"/>
    <w:rsid w:val="00E27FB6"/>
    <w:rsid w:val="00E30045"/>
    <w:rsid w:val="00E30072"/>
    <w:rsid w:val="00E30672"/>
    <w:rsid w:val="00E30AB0"/>
    <w:rsid w:val="00E30B60"/>
    <w:rsid w:val="00E31445"/>
    <w:rsid w:val="00E3184B"/>
    <w:rsid w:val="00E318A8"/>
    <w:rsid w:val="00E319E2"/>
    <w:rsid w:val="00E31BCF"/>
    <w:rsid w:val="00E328C4"/>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3C"/>
    <w:rsid w:val="00E52BB9"/>
    <w:rsid w:val="00E52FBD"/>
    <w:rsid w:val="00E531FE"/>
    <w:rsid w:val="00E54919"/>
    <w:rsid w:val="00E54AF4"/>
    <w:rsid w:val="00E54C77"/>
    <w:rsid w:val="00E55DEC"/>
    <w:rsid w:val="00E5648D"/>
    <w:rsid w:val="00E56A1A"/>
    <w:rsid w:val="00E56A2B"/>
    <w:rsid w:val="00E56F8D"/>
    <w:rsid w:val="00E57454"/>
    <w:rsid w:val="00E57EE3"/>
    <w:rsid w:val="00E601AF"/>
    <w:rsid w:val="00E60375"/>
    <w:rsid w:val="00E60662"/>
    <w:rsid w:val="00E60896"/>
    <w:rsid w:val="00E609FA"/>
    <w:rsid w:val="00E60C4C"/>
    <w:rsid w:val="00E60DA8"/>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2BA"/>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247"/>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7723C"/>
    <w:rsid w:val="00E774A7"/>
    <w:rsid w:val="00E80143"/>
    <w:rsid w:val="00E803DA"/>
    <w:rsid w:val="00E80582"/>
    <w:rsid w:val="00E806EA"/>
    <w:rsid w:val="00E80950"/>
    <w:rsid w:val="00E8119D"/>
    <w:rsid w:val="00E81547"/>
    <w:rsid w:val="00E81976"/>
    <w:rsid w:val="00E81DDA"/>
    <w:rsid w:val="00E81E11"/>
    <w:rsid w:val="00E82680"/>
    <w:rsid w:val="00E82855"/>
    <w:rsid w:val="00E82896"/>
    <w:rsid w:val="00E82D98"/>
    <w:rsid w:val="00E82FAC"/>
    <w:rsid w:val="00E83053"/>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24E"/>
    <w:rsid w:val="00E972EF"/>
    <w:rsid w:val="00E97948"/>
    <w:rsid w:val="00E97C61"/>
    <w:rsid w:val="00E97E6D"/>
    <w:rsid w:val="00EA063E"/>
    <w:rsid w:val="00EA0994"/>
    <w:rsid w:val="00EA0A9D"/>
    <w:rsid w:val="00EA1A3C"/>
    <w:rsid w:val="00EA1F15"/>
    <w:rsid w:val="00EA2340"/>
    <w:rsid w:val="00EA2364"/>
    <w:rsid w:val="00EA240D"/>
    <w:rsid w:val="00EA24DF"/>
    <w:rsid w:val="00EA27F6"/>
    <w:rsid w:val="00EA2BAE"/>
    <w:rsid w:val="00EA2E37"/>
    <w:rsid w:val="00EA3B5C"/>
    <w:rsid w:val="00EA3D82"/>
    <w:rsid w:val="00EA3F0E"/>
    <w:rsid w:val="00EA41E0"/>
    <w:rsid w:val="00EA48AA"/>
    <w:rsid w:val="00EA4D01"/>
    <w:rsid w:val="00EA4E01"/>
    <w:rsid w:val="00EA4E53"/>
    <w:rsid w:val="00EA4F0C"/>
    <w:rsid w:val="00EA4F98"/>
    <w:rsid w:val="00EA4FCE"/>
    <w:rsid w:val="00EA4FF0"/>
    <w:rsid w:val="00EA50F9"/>
    <w:rsid w:val="00EA5151"/>
    <w:rsid w:val="00EA53AC"/>
    <w:rsid w:val="00EA5731"/>
    <w:rsid w:val="00EA5B4D"/>
    <w:rsid w:val="00EA6502"/>
    <w:rsid w:val="00EA6768"/>
    <w:rsid w:val="00EA700F"/>
    <w:rsid w:val="00EA75BD"/>
    <w:rsid w:val="00EB0134"/>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75D"/>
    <w:rsid w:val="00EB3843"/>
    <w:rsid w:val="00EB3C1F"/>
    <w:rsid w:val="00EB3F92"/>
    <w:rsid w:val="00EB3FCD"/>
    <w:rsid w:val="00EB40DF"/>
    <w:rsid w:val="00EB5E56"/>
    <w:rsid w:val="00EB61AC"/>
    <w:rsid w:val="00EB6253"/>
    <w:rsid w:val="00EB64F0"/>
    <w:rsid w:val="00EB6A48"/>
    <w:rsid w:val="00EB7804"/>
    <w:rsid w:val="00EB7BBF"/>
    <w:rsid w:val="00EB7C9B"/>
    <w:rsid w:val="00EB7D98"/>
    <w:rsid w:val="00EB7E60"/>
    <w:rsid w:val="00EC0478"/>
    <w:rsid w:val="00EC0B0A"/>
    <w:rsid w:val="00EC1550"/>
    <w:rsid w:val="00EC1A8D"/>
    <w:rsid w:val="00EC28AB"/>
    <w:rsid w:val="00EC2AB5"/>
    <w:rsid w:val="00EC303A"/>
    <w:rsid w:val="00EC368A"/>
    <w:rsid w:val="00EC385A"/>
    <w:rsid w:val="00EC3F6E"/>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1DF"/>
    <w:rsid w:val="00ED1F05"/>
    <w:rsid w:val="00ED2027"/>
    <w:rsid w:val="00ED286A"/>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2B1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09D"/>
    <w:rsid w:val="00F01562"/>
    <w:rsid w:val="00F015B6"/>
    <w:rsid w:val="00F0171A"/>
    <w:rsid w:val="00F01AB5"/>
    <w:rsid w:val="00F01D29"/>
    <w:rsid w:val="00F02EB9"/>
    <w:rsid w:val="00F02FED"/>
    <w:rsid w:val="00F03748"/>
    <w:rsid w:val="00F038BF"/>
    <w:rsid w:val="00F03A06"/>
    <w:rsid w:val="00F04E71"/>
    <w:rsid w:val="00F0513D"/>
    <w:rsid w:val="00F051BE"/>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1FC1"/>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D9E"/>
    <w:rsid w:val="00F21E5E"/>
    <w:rsid w:val="00F2208D"/>
    <w:rsid w:val="00F233C8"/>
    <w:rsid w:val="00F239A1"/>
    <w:rsid w:val="00F23F3E"/>
    <w:rsid w:val="00F24772"/>
    <w:rsid w:val="00F24CC9"/>
    <w:rsid w:val="00F25245"/>
    <w:rsid w:val="00F2532A"/>
    <w:rsid w:val="00F255B1"/>
    <w:rsid w:val="00F25A4F"/>
    <w:rsid w:val="00F26128"/>
    <w:rsid w:val="00F26501"/>
    <w:rsid w:val="00F26517"/>
    <w:rsid w:val="00F26DA9"/>
    <w:rsid w:val="00F26FFF"/>
    <w:rsid w:val="00F27D74"/>
    <w:rsid w:val="00F3035C"/>
    <w:rsid w:val="00F30BE3"/>
    <w:rsid w:val="00F3122E"/>
    <w:rsid w:val="00F312E6"/>
    <w:rsid w:val="00F316A8"/>
    <w:rsid w:val="00F31863"/>
    <w:rsid w:val="00F31FBB"/>
    <w:rsid w:val="00F32340"/>
    <w:rsid w:val="00F32DCC"/>
    <w:rsid w:val="00F32FB4"/>
    <w:rsid w:val="00F346B9"/>
    <w:rsid w:val="00F35F9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10"/>
    <w:rsid w:val="00F47A28"/>
    <w:rsid w:val="00F47A9A"/>
    <w:rsid w:val="00F47E52"/>
    <w:rsid w:val="00F47FF8"/>
    <w:rsid w:val="00F501E7"/>
    <w:rsid w:val="00F505FA"/>
    <w:rsid w:val="00F50738"/>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16"/>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16C"/>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3D9"/>
    <w:rsid w:val="00F71A1A"/>
    <w:rsid w:val="00F71F81"/>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17A"/>
    <w:rsid w:val="00F75483"/>
    <w:rsid w:val="00F759D6"/>
    <w:rsid w:val="00F75A70"/>
    <w:rsid w:val="00F7638D"/>
    <w:rsid w:val="00F76400"/>
    <w:rsid w:val="00F76754"/>
    <w:rsid w:val="00F7691B"/>
    <w:rsid w:val="00F76F1C"/>
    <w:rsid w:val="00F77497"/>
    <w:rsid w:val="00F7764E"/>
    <w:rsid w:val="00F77B13"/>
    <w:rsid w:val="00F77C83"/>
    <w:rsid w:val="00F77DDA"/>
    <w:rsid w:val="00F80590"/>
    <w:rsid w:val="00F80A49"/>
    <w:rsid w:val="00F81004"/>
    <w:rsid w:val="00F812B9"/>
    <w:rsid w:val="00F813B6"/>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6ADB"/>
    <w:rsid w:val="00F87251"/>
    <w:rsid w:val="00F87800"/>
    <w:rsid w:val="00F8783C"/>
    <w:rsid w:val="00F879AE"/>
    <w:rsid w:val="00F902AE"/>
    <w:rsid w:val="00F90C74"/>
    <w:rsid w:val="00F90DED"/>
    <w:rsid w:val="00F90F0E"/>
    <w:rsid w:val="00F910A9"/>
    <w:rsid w:val="00F912AF"/>
    <w:rsid w:val="00F9135A"/>
    <w:rsid w:val="00F91521"/>
    <w:rsid w:val="00F91CD6"/>
    <w:rsid w:val="00F92AE2"/>
    <w:rsid w:val="00F94054"/>
    <w:rsid w:val="00F944C6"/>
    <w:rsid w:val="00F945CD"/>
    <w:rsid w:val="00F9511D"/>
    <w:rsid w:val="00F953E7"/>
    <w:rsid w:val="00F9544C"/>
    <w:rsid w:val="00F95586"/>
    <w:rsid w:val="00F9570C"/>
    <w:rsid w:val="00F9586C"/>
    <w:rsid w:val="00F95B4A"/>
    <w:rsid w:val="00F95D78"/>
    <w:rsid w:val="00F9694F"/>
    <w:rsid w:val="00F96F2C"/>
    <w:rsid w:val="00F97224"/>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263"/>
    <w:rsid w:val="00FA545F"/>
    <w:rsid w:val="00FA58E8"/>
    <w:rsid w:val="00FA59EC"/>
    <w:rsid w:val="00FA59F8"/>
    <w:rsid w:val="00FA6064"/>
    <w:rsid w:val="00FA6125"/>
    <w:rsid w:val="00FA64EB"/>
    <w:rsid w:val="00FA6689"/>
    <w:rsid w:val="00FA7243"/>
    <w:rsid w:val="00FA7273"/>
    <w:rsid w:val="00FA73CB"/>
    <w:rsid w:val="00FA75DE"/>
    <w:rsid w:val="00FA7882"/>
    <w:rsid w:val="00FB0277"/>
    <w:rsid w:val="00FB0436"/>
    <w:rsid w:val="00FB0A91"/>
    <w:rsid w:val="00FB0B1F"/>
    <w:rsid w:val="00FB18EC"/>
    <w:rsid w:val="00FB2550"/>
    <w:rsid w:val="00FB2A6A"/>
    <w:rsid w:val="00FB35FE"/>
    <w:rsid w:val="00FB4627"/>
    <w:rsid w:val="00FB4787"/>
    <w:rsid w:val="00FB47D2"/>
    <w:rsid w:val="00FB4BF1"/>
    <w:rsid w:val="00FB4EF8"/>
    <w:rsid w:val="00FB54A8"/>
    <w:rsid w:val="00FB58BD"/>
    <w:rsid w:val="00FB5B20"/>
    <w:rsid w:val="00FB5C83"/>
    <w:rsid w:val="00FB6EED"/>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445C"/>
    <w:rsid w:val="00FC4A0F"/>
    <w:rsid w:val="00FC4B86"/>
    <w:rsid w:val="00FC500F"/>
    <w:rsid w:val="00FC527F"/>
    <w:rsid w:val="00FC5C72"/>
    <w:rsid w:val="00FC5C9E"/>
    <w:rsid w:val="00FC61F5"/>
    <w:rsid w:val="00FC620C"/>
    <w:rsid w:val="00FC6311"/>
    <w:rsid w:val="00FC64AD"/>
    <w:rsid w:val="00FC65A8"/>
    <w:rsid w:val="00FC6651"/>
    <w:rsid w:val="00FC6915"/>
    <w:rsid w:val="00FC6B18"/>
    <w:rsid w:val="00FC6D47"/>
    <w:rsid w:val="00FC6EBE"/>
    <w:rsid w:val="00FC76BA"/>
    <w:rsid w:val="00FC76CD"/>
    <w:rsid w:val="00FC77A7"/>
    <w:rsid w:val="00FC77FA"/>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8ECDE274-C663-491C-A785-1ACD399D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table" w:customStyle="1" w:styleId="2e">
    <w:name w:val="표 구분선2"/>
    <w:basedOn w:val="a2"/>
    <w:next w:val="aa"/>
    <w:uiPriority w:val="39"/>
    <w:rsid w:val="007D56AF"/>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91209">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6035117">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51789576">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08858638">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4000521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70611364">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0286802">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85891544">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2754917">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7575419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86077198">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02020969">
      <w:bodyDiv w:val="1"/>
      <w:marLeft w:val="0"/>
      <w:marRight w:val="0"/>
      <w:marTop w:val="0"/>
      <w:marBottom w:val="0"/>
      <w:divBdr>
        <w:top w:val="none" w:sz="0" w:space="0" w:color="auto"/>
        <w:left w:val="none" w:sz="0" w:space="0" w:color="auto"/>
        <w:bottom w:val="none" w:sz="0" w:space="0" w:color="auto"/>
        <w:right w:val="none" w:sz="0" w:space="0" w:color="auto"/>
      </w:divBdr>
    </w:div>
    <w:div w:id="211127347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10F86-6A74-4E52-9212-250A74123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1478</Words>
  <Characters>8431</Characters>
  <Application>Microsoft Office Word</Application>
  <DocSecurity>0</DocSecurity>
  <Lines>70</Lines>
  <Paragraphs>19</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9890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유향선/책임연구원/C&amp;M표준(연)5G무선접속표준Task(sssun.you@lge.com)</cp:lastModifiedBy>
  <cp:revision>2</cp:revision>
  <cp:lastPrinted>2022-04-28T11:25:00Z</cp:lastPrinted>
  <dcterms:created xsi:type="dcterms:W3CDTF">2023-04-07T12:17:00Z</dcterms:created>
  <dcterms:modified xsi:type="dcterms:W3CDTF">2023-04-07T12:17:00Z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6c4552c5a15a53a0cecdce7a435650b88a7af044907a9df53e8bd2d408dcb854</vt:lpwstr>
  </property>
</Properties>
</file>